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96" w:rsidRDefault="00434696" w:rsidP="00434696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 налоговой политики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на </w:t>
      </w:r>
      <w:r w:rsidR="00351E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="00884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E705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 и плановый период </w:t>
      </w:r>
      <w:r w:rsidR="00351E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</w:t>
      </w:r>
      <w:r w:rsidR="00884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годов по </w:t>
      </w:r>
      <w:r w:rsidR="005047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047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сельсовет </w:t>
      </w:r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</w:t>
      </w:r>
      <w:r w:rsidR="005047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</w:t>
      </w:r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</w:t>
      </w:r>
      <w:r w:rsidR="005047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Баймакский</w:t>
      </w:r>
      <w:proofErr w:type="spellEnd"/>
      <w:r w:rsidRPr="006D1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 Республики Башкортостан</w:t>
      </w:r>
    </w:p>
    <w:p w:rsidR="00434696" w:rsidRPr="006D1D40" w:rsidRDefault="00434696" w:rsidP="00434696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469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D1D4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D1D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D1D40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6D1D40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на </w:t>
      </w:r>
      <w:r w:rsidR="00351E06">
        <w:rPr>
          <w:rFonts w:ascii="Times New Roman" w:hAnsi="Times New Roman" w:cs="Times New Roman"/>
          <w:sz w:val="28"/>
          <w:szCs w:val="28"/>
        </w:rPr>
        <w:t>20</w:t>
      </w:r>
      <w:r w:rsidR="00884F36">
        <w:rPr>
          <w:rFonts w:ascii="Times New Roman" w:hAnsi="Times New Roman" w:cs="Times New Roman"/>
          <w:sz w:val="28"/>
          <w:szCs w:val="28"/>
        </w:rPr>
        <w:t>2</w:t>
      </w:r>
      <w:r w:rsidR="00E705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51E06">
        <w:rPr>
          <w:rFonts w:ascii="Times New Roman" w:hAnsi="Times New Roman" w:cs="Times New Roman"/>
          <w:sz w:val="28"/>
          <w:szCs w:val="28"/>
        </w:rPr>
        <w:t>202</w:t>
      </w:r>
      <w:r w:rsidR="00E705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1E06">
        <w:rPr>
          <w:rFonts w:ascii="Times New Roman" w:hAnsi="Times New Roman" w:cs="Times New Roman"/>
          <w:sz w:val="28"/>
          <w:szCs w:val="28"/>
        </w:rPr>
        <w:t>202</w:t>
      </w:r>
      <w:r w:rsidR="00E7053C">
        <w:rPr>
          <w:rFonts w:ascii="Times New Roman" w:hAnsi="Times New Roman" w:cs="Times New Roman"/>
          <w:sz w:val="28"/>
          <w:szCs w:val="28"/>
        </w:rPr>
        <w:t>5</w:t>
      </w:r>
      <w:r w:rsidRPr="006D1D40"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</w:t>
      </w:r>
      <w:r w:rsidR="005B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Pr="006D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D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литики Республики Башкортостан, </w:t>
      </w:r>
      <w:r w:rsidRPr="006D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направлениями налоговой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Российской Федерации на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Pr="00434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повышения эффективности</w:t>
      </w:r>
      <w:proofErr w:type="gramEnd"/>
      <w:r w:rsidRPr="0043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4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общественными (государственными и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муниципальными) финансами на период до </w:t>
      </w:r>
      <w:r w:rsidR="00884F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утвержденной распоряжением Правительства Российской Федерации от 30 декабря 2013 года № 2593-р, государственной программой «Управление государственными финансами и государственным долгом Республики Башкортостан», утвержденной постановлением Правительства Республики Башкортостан от 12 сентября 2012 года № 315 (с последующими изменениями),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D40">
        <w:rPr>
          <w:rFonts w:ascii="Times New Roman" w:hAnsi="Times New Roman" w:cs="Times New Roman"/>
          <w:color w:val="333333"/>
          <w:sz w:val="28"/>
          <w:szCs w:val="28"/>
        </w:rPr>
        <w:t>Сре</w:t>
      </w:r>
      <w:r>
        <w:rPr>
          <w:rFonts w:ascii="Times New Roman" w:hAnsi="Times New Roman" w:cs="Times New Roman"/>
          <w:color w:val="333333"/>
          <w:sz w:val="28"/>
          <w:szCs w:val="28"/>
        </w:rPr>
        <w:t>днесрочной комплексной программой</w:t>
      </w:r>
      <w:r w:rsidRPr="006D1D40">
        <w:rPr>
          <w:rFonts w:ascii="Times New Roman" w:hAnsi="Times New Roman" w:cs="Times New Roman"/>
          <w:color w:val="333333"/>
          <w:sz w:val="28"/>
          <w:szCs w:val="28"/>
        </w:rPr>
        <w:t xml:space="preserve"> экономического развития Зауралья на 2011-2015 годы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r w:rsidR="00351E06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E7053C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года,</w:t>
      </w:r>
      <w:r w:rsidR="00351E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D1D40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6D1D40">
        <w:rPr>
          <w:rFonts w:ascii="Times New Roman" w:hAnsi="Times New Roman" w:cs="Times New Roman"/>
          <w:sz w:val="28"/>
          <w:szCs w:val="28"/>
        </w:rPr>
        <w:t xml:space="preserve"> инвестиционного плана развития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D1D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D1D40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6D1D4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до </w:t>
      </w:r>
      <w:r w:rsidR="00351E06">
        <w:rPr>
          <w:rFonts w:ascii="Times New Roman" w:hAnsi="Times New Roman" w:cs="Times New Roman"/>
          <w:sz w:val="28"/>
          <w:szCs w:val="28"/>
        </w:rPr>
        <w:t>202</w:t>
      </w:r>
      <w:r w:rsidR="00E7053C">
        <w:rPr>
          <w:rFonts w:ascii="Times New Roman" w:hAnsi="Times New Roman" w:cs="Times New Roman"/>
          <w:sz w:val="28"/>
          <w:szCs w:val="28"/>
        </w:rPr>
        <w:t>5</w:t>
      </w:r>
      <w:r w:rsidRPr="006D1D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1D4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FB4" w:rsidRPr="004D7FB4" w:rsidRDefault="004D7FB4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сбалансированности консолидированного бюджета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D1D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D1D40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6D1D4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была продолжена реализация планов мероприятий («дорожных карт») главных распорядителей средств бюджета </w:t>
      </w:r>
      <w:r w:rsidR="005D536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по оптимизации бюджетных расходов, сокращению нерезультативных расходов и увеличению собственных доходов за счет имеющихся резервов, а также проводился систематический мониторинг их результативности.</w:t>
      </w:r>
    </w:p>
    <w:p w:rsidR="004D7FB4" w:rsidRPr="004D7FB4" w:rsidRDefault="004D7FB4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введение бюджетных ограниче</w:t>
      </w:r>
      <w:r w:rsidR="005D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расходов позволило в </w:t>
      </w:r>
      <w:proofErr w:type="gramStart"/>
      <w:r w:rsidR="005D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proofErr w:type="gramEnd"/>
      <w:r w:rsidR="00C7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2021- 202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D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сократить неэффективные расходы</w:t>
      </w:r>
      <w:r w:rsidRPr="004D7F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сохранить стабильность</w:t>
      </w:r>
      <w:r w:rsidR="005D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бюджета </w:t>
      </w:r>
      <w:r w:rsidR="00504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D7FB4" w:rsidRPr="006D1D40" w:rsidRDefault="004D7FB4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96" w:rsidRPr="006D1D40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40">
        <w:rPr>
          <w:rFonts w:ascii="Times New Roman" w:hAnsi="Times New Roman" w:cs="Times New Roman"/>
          <w:b/>
          <w:bCs/>
          <w:sz w:val="28"/>
          <w:szCs w:val="28"/>
        </w:rPr>
        <w:t>Приоритетными направлениями</w:t>
      </w:r>
      <w:r w:rsidR="00504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D40">
        <w:rPr>
          <w:rFonts w:ascii="Times New Roman" w:hAnsi="Times New Roman" w:cs="Times New Roman"/>
          <w:b/>
          <w:bCs/>
          <w:sz w:val="28"/>
          <w:szCs w:val="28"/>
        </w:rPr>
        <w:t>бюджетной и налоговой стратегии</w:t>
      </w:r>
      <w:r w:rsidR="005B7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04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D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D1D40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6D1D40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на </w:t>
      </w:r>
      <w:r w:rsidR="00351E06">
        <w:rPr>
          <w:rFonts w:ascii="Times New Roman" w:hAnsi="Times New Roman" w:cs="Times New Roman"/>
          <w:bCs/>
          <w:sz w:val="28"/>
          <w:szCs w:val="28"/>
        </w:rPr>
        <w:t>20</w:t>
      </w:r>
      <w:r w:rsidR="00884F36">
        <w:rPr>
          <w:rFonts w:ascii="Times New Roman" w:hAnsi="Times New Roman" w:cs="Times New Roman"/>
          <w:bCs/>
          <w:sz w:val="28"/>
          <w:szCs w:val="28"/>
        </w:rPr>
        <w:t>2</w:t>
      </w:r>
      <w:r w:rsidR="00C759E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51E06">
        <w:rPr>
          <w:rFonts w:ascii="Times New Roman" w:hAnsi="Times New Roman" w:cs="Times New Roman"/>
          <w:bCs/>
          <w:sz w:val="28"/>
          <w:szCs w:val="28"/>
        </w:rPr>
        <w:t>202</w:t>
      </w:r>
      <w:r w:rsidR="00E7053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являются: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hAnsi="Times New Roman" w:cs="Times New Roman"/>
          <w:sz w:val="28"/>
          <w:szCs w:val="28"/>
        </w:rPr>
        <w:t>обеспечение финансовой устойчивости и стабильности бюджет</w:t>
      </w:r>
      <w:r w:rsidR="005B743A">
        <w:rPr>
          <w:rFonts w:ascii="Times New Roman" w:hAnsi="Times New Roman" w:cs="Times New Roman"/>
          <w:sz w:val="28"/>
          <w:szCs w:val="28"/>
        </w:rPr>
        <w:t>а</w:t>
      </w:r>
      <w:r w:rsidRPr="00EB4C46">
        <w:rPr>
          <w:rFonts w:ascii="Times New Roman" w:hAnsi="Times New Roman" w:cs="Times New Roman"/>
          <w:sz w:val="28"/>
          <w:szCs w:val="28"/>
        </w:rPr>
        <w:t xml:space="preserve"> </w:t>
      </w:r>
      <w:r w:rsidR="005B743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B4C46">
        <w:rPr>
          <w:rFonts w:ascii="Times New Roman" w:hAnsi="Times New Roman" w:cs="Times New Roman"/>
          <w:sz w:val="28"/>
          <w:szCs w:val="28"/>
        </w:rPr>
        <w:t>поселени</w:t>
      </w:r>
      <w:r w:rsidR="005B743A">
        <w:rPr>
          <w:rFonts w:ascii="Times New Roman" w:hAnsi="Times New Roman" w:cs="Times New Roman"/>
          <w:sz w:val="28"/>
          <w:szCs w:val="28"/>
        </w:rPr>
        <w:t>я</w:t>
      </w:r>
      <w:r w:rsidRPr="00EB4C46">
        <w:rPr>
          <w:rFonts w:ascii="Times New Roman" w:hAnsi="Times New Roman" w:cs="Times New Roman"/>
          <w:sz w:val="28"/>
          <w:szCs w:val="28"/>
        </w:rPr>
        <w:t>,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безусловного исполнения принятых обязательств наиболее эффективным способом и отказом от нерациональных расходов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696" w:rsidRPr="00EB4C46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46">
        <w:rPr>
          <w:rFonts w:ascii="Times New Roman" w:hAnsi="Times New Roman" w:cs="Times New Roman"/>
          <w:sz w:val="28"/>
          <w:szCs w:val="28"/>
        </w:rPr>
        <w:t xml:space="preserve">развитие доходного потенциала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 на основе изыскания и мобилизации ранее неиспользованных ресурсов, в том числе путем создания благоприятного инвестиционного климата, развития предпринимательства, совершенствования практики по мобилизации доходов от использования муниципального имущества, </w:t>
      </w:r>
      <w:r w:rsidRPr="00EB4C46">
        <w:rPr>
          <w:rFonts w:ascii="Times New Roman" w:hAnsi="Times New Roman" w:cs="Times New Roman"/>
          <w:sz w:val="28"/>
          <w:szCs w:val="28"/>
        </w:rPr>
        <w:lastRenderedPageBreak/>
        <w:t>в том числе нежилого фонда, земельных участков, долей участия в хозяйственных обществах, части прибыли муниципальных унитарных предприятий, проведения взвешенной политики по распоряжению</w:t>
      </w:r>
      <w:proofErr w:type="gramEnd"/>
      <w:r w:rsidRPr="00EB4C4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собственностью;</w:t>
      </w:r>
    </w:p>
    <w:p w:rsidR="00434696" w:rsidRPr="00EB4C46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>увязка основных подходов к оптимизации бюджетных расходов с объективными бюджетными ограничениями;</w:t>
      </w:r>
    </w:p>
    <w:p w:rsidR="00434696" w:rsidRPr="00EB4C46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 xml:space="preserve">недопущение необоснованного роста расходных обязательств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proofErr w:type="gramStart"/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B4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96" w:rsidRPr="00EB4C46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и финансовое обеспечение муниципальных услуг с установлением и соблюдением требований по их качеству и результативности на основе муниципального  задания и принципов нормативного финансирования; </w:t>
      </w:r>
    </w:p>
    <w:p w:rsidR="00434696" w:rsidRPr="00EB4C46" w:rsidRDefault="00434696" w:rsidP="00C6760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 xml:space="preserve">переход на программно-целевое финансирование, своевременная разработка и повышение качества принимаемых целевых программ для формирования программного бюджета, переход к утверждению и исполнению бюджета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 в трехлетнем формате;</w:t>
      </w:r>
    </w:p>
    <w:p w:rsidR="00434696" w:rsidRPr="00EB4C46" w:rsidRDefault="00434696" w:rsidP="00C67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>создание стимулов для улучшения качества управления муниципальными финансами;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установленных требований к бюджету и отчетности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его исполнении;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>обеспечение качественного прогнозирования кассовых поступлений в бюджет и кассовых выплат из бюджета участниками бюджетного процесса;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прогнозирования муниципальных закупок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</w:t>
      </w:r>
      <w:proofErr w:type="spell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взаимоувязке</w:t>
      </w:r>
      <w:proofErr w:type="spell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процессом;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исполнения принимаемых денежных обязательств;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преимущественно безналичных расчетов в системе бюджетных платежей в целях обеспечения прозрачности операций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бюджетными средствами;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нормативных правовых актов, регламентирующих реализацию конт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рольных функций в сфере закупок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автоматизированных информационных систем результативного управления и бюджетирования, информационных систем в сфере финансового контроля;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и осуществления контроля в финансово-бюджетной сфере и в сфере закупок.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>усиление мер по привлечению к ответственности за финансовые нарушения должностных лиц;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>обеспечение прозрачности и открытости бюджетного процесса, развитие информационной системы управления муниципальными финансами.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96" w:rsidRPr="00EB4C46" w:rsidRDefault="00434696" w:rsidP="00C67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 xml:space="preserve">Ключевой задачей </w:t>
      </w:r>
      <w:r w:rsidRPr="00EB4C46">
        <w:rPr>
          <w:rFonts w:ascii="Times New Roman" w:hAnsi="Times New Roman" w:cs="Times New Roman"/>
          <w:b/>
          <w:sz w:val="28"/>
          <w:szCs w:val="28"/>
        </w:rPr>
        <w:t>налоговой политики</w:t>
      </w:r>
      <w:r w:rsidRPr="00EB4C46">
        <w:rPr>
          <w:rFonts w:ascii="Times New Roman" w:hAnsi="Times New Roman" w:cs="Times New Roman"/>
          <w:sz w:val="28"/>
          <w:szCs w:val="28"/>
        </w:rPr>
        <w:t xml:space="preserve"> остается развитие доходного потенциала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  с целью обеспечения сбалансированности бюджетов.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Налоговая политика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предусматривает реализацию следующих мер: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резервов по увеличению доходов бюджета и реализация комплекса мер по обеспечению положительной динамики поступлений налоговых и неналоговых доходов в консолидированный бюджет 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комплексного плана мероприятий по увеличению поступлений налоговых и неналоговых доходов консолидированного бюдже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установленных целевых индикаторов роста налоговых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неналоговых доходов;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налогооблагаемой базы и поступлений налоговых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неналоговых доходов в разрезе муниципальных образований, видов экономической деятельности и крупнейших налогоплательщиков республики;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состава налоговых льгот и преференций путем повышения их целевой направленности на достижение конкретных результатов, в том числе определенных государственными программами; 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интеграции налоговой политики (в части предоставления налоговых льгот) с общими направлениями повышения эффективности использования бюджетных средств – учет и анализ налоговых льгот в качестве «налоговых расходов» бюджетов;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роли имущественных налогов, в том числе за счет </w:t>
      </w:r>
      <w:proofErr w:type="gram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</w:t>
      </w:r>
      <w:proofErr w:type="gram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исчисление налога исходя из кадастровой стоимости имущества, легализации объектов недвижимого имущества, введения адресности предоставления налоговых льгот;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стимулирование развития малого предпринимательства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совершенствование республиканского законодательства по специальным налоговым режимам;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администрируемых доходов бюджетов; 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мер по стимулированию роста доходов предусмотрены мероприятия по подготовке к введению на территории </w:t>
      </w:r>
      <w:r w:rsidR="005B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proofErr w:type="gram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исходя из кадастровой стоимости налогообложения.</w:t>
      </w:r>
    </w:p>
    <w:p w:rsidR="00434696" w:rsidRPr="00EB4C46" w:rsidRDefault="00434696" w:rsidP="00C67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резервов по увеличению доходов бюджета также будет способствовать Комплексный план мероприятий по увеличению поступлений налоговых и неналоговых доходов консолидированного бюджета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743A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5B7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4696" w:rsidRPr="00EB4C46" w:rsidRDefault="00434696" w:rsidP="00C67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46">
        <w:rPr>
          <w:rFonts w:ascii="Times New Roman" w:hAnsi="Times New Roman" w:cs="Times New Roman"/>
          <w:sz w:val="28"/>
          <w:szCs w:val="28"/>
        </w:rPr>
        <w:t xml:space="preserve">Улучшение качества администрирования доходов предполагается </w:t>
      </w:r>
      <w:r w:rsidRPr="00EB4C46">
        <w:rPr>
          <w:rFonts w:ascii="Times New Roman" w:hAnsi="Times New Roman" w:cs="Times New Roman"/>
          <w:sz w:val="28"/>
          <w:szCs w:val="28"/>
        </w:rPr>
        <w:br/>
        <w:t xml:space="preserve">на основе мониторинга налоговых поступлений в консолидированный бюджет </w:t>
      </w:r>
      <w:r w:rsidR="005B74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разрезе крупных налогоплательщиков,  мониторинга и анализа расчетов с бюджетом муниципальных унитарных предприятий в </w:t>
      </w:r>
      <w:r w:rsidR="005B743A">
        <w:rPr>
          <w:rFonts w:ascii="Times New Roman" w:hAnsi="Times New Roman" w:cs="Times New Roman"/>
          <w:sz w:val="28"/>
          <w:szCs w:val="28"/>
        </w:rPr>
        <w:t>сел</w:t>
      </w:r>
      <w:r w:rsidRPr="00EB4C46">
        <w:rPr>
          <w:rFonts w:ascii="Times New Roman" w:hAnsi="Times New Roman" w:cs="Times New Roman"/>
          <w:sz w:val="28"/>
          <w:szCs w:val="28"/>
        </w:rPr>
        <w:t>е, ежеквартального мониторинга выполнения утвержденного плана по доходам главными администраторами доходов бюджета.</w:t>
      </w:r>
    </w:p>
    <w:p w:rsidR="00434696" w:rsidRPr="00EB4C46" w:rsidRDefault="00434696" w:rsidP="00C6760D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Приоритетами бюджетной политики</w:t>
      </w:r>
      <w:r w:rsidR="00504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27C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2627C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="00726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</w:t>
      </w:r>
      <w:r w:rsidR="00884F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при сохранении рисков, связанных с замедлением темпов роста экономики, особенно в условиях введения санкций, являются сохранение сбалансированности бюджетов, безусловное соблюдение требований и ограничений бюджетного законодательства, дальнейший поиск резервов, неэффективных затрат, их оптимизация, достижение конкретных эффективных результатов</w:t>
      </w:r>
      <w:proofErr w:type="gram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вложения государственных ресурсов.</w:t>
      </w:r>
    </w:p>
    <w:p w:rsidR="00434696" w:rsidRPr="00EB4C46" w:rsidRDefault="00434696" w:rsidP="00C67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формирования расходной части консолидированного бюджета</w:t>
      </w:r>
      <w:r w:rsidR="0072627C" w:rsidRPr="007262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2627C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24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Юмашев</w:t>
      </w:r>
      <w:r w:rsidR="00241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ский</w:t>
      </w:r>
      <w:proofErr w:type="spellEnd"/>
      <w:r w:rsidR="0043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2627C" w:rsidRPr="005B7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360"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на период до </w:t>
      </w:r>
      <w:r w:rsidR="00351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 необходимостью реализации следующих подходов: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B4C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B4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продолжение работы по анализу функций, выполняемых муниципальными служащими, с последующим внедрением механизмов аутсорсинга в деятельность органов местного самоуправления </w:t>
      </w:r>
      <w:r w:rsidRPr="00EB4C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4C46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EB4C4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4C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34696" w:rsidRPr="00EB4C46" w:rsidRDefault="00434696" w:rsidP="00C67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унификация наборов государственных услуг и работ, соответствующих нормативных затрат на основе федеральных перечней и правовых документов, организация работы в единой информационной системе «Электронный бюджет»;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оптимизация потребления топливно-энергетических ресурсов муниципальными учреждениями, обеспечение </w:t>
      </w:r>
      <w:proofErr w:type="spell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секторе;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благоприятных условий проживания граждан, обеспечение сохранности жилищного фонда, повышение надежности и эффективности работы коммунальной инфраструктуры;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 осуществление поддержки коммунальных организаций при условии их постепенного выхода на безубыточную деятельность </w:t>
      </w:r>
      <w:r w:rsidRPr="00EB4C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 улучшение финансового состояния с поэтапным переходом на финансовое обеспечение за счет внебюджетных источников;</w:t>
      </w:r>
    </w:p>
    <w:p w:rsidR="00434696" w:rsidRPr="00EB4C46" w:rsidRDefault="00434696" w:rsidP="00C67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 и внедрение нормативных затрат на ремонт 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обслуживание автомобильных дорог общего пользования муниципального значения;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4C4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перехода на новые методы прогнозирования и кассового планирования;</w:t>
      </w:r>
    </w:p>
    <w:p w:rsidR="00434696" w:rsidRPr="00EB4C46" w:rsidRDefault="00434696" w:rsidP="00C67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формирования планов закупок и планов-графиков закупок в региональной информационной системе в сфере закупок в целях реализации </w:t>
      </w:r>
      <w:proofErr w:type="gram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доведенных до заказчиков муниципального района лимитов бюджетных обязательств и последующего контроля на соответствие утвержденным планам-графикам закупок всей закупочной документации, размещаемой в единой информационной системе;</w:t>
      </w:r>
    </w:p>
    <w:p w:rsidR="00434696" w:rsidRPr="00EB4C46" w:rsidRDefault="00434696" w:rsidP="00C676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усиление </w:t>
      </w:r>
      <w:proofErr w:type="gramStart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дисциплиной бюджетополучателей при расходовании бюджетных средств.</w:t>
      </w:r>
    </w:p>
    <w:p w:rsidR="00C6760D" w:rsidRDefault="00C6760D" w:rsidP="00434696">
      <w:pPr>
        <w:spacing w:after="0" w:line="240" w:lineRule="auto"/>
        <w:rPr>
          <w:lang w:eastAsia="ru-RU"/>
        </w:rPr>
      </w:pPr>
    </w:p>
    <w:p w:rsidR="00C6760D" w:rsidRPr="006D1D40" w:rsidRDefault="00C6760D" w:rsidP="00434696">
      <w:pPr>
        <w:spacing w:after="0" w:line="240" w:lineRule="auto"/>
        <w:rPr>
          <w:lang w:eastAsia="ru-RU"/>
        </w:rPr>
      </w:pPr>
    </w:p>
    <w:p w:rsidR="0072627C" w:rsidRPr="003623BE" w:rsidRDefault="00C6760D" w:rsidP="005B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27C" w:rsidRPr="003623B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124861">
        <w:rPr>
          <w:rFonts w:ascii="Times New Roman" w:hAnsi="Times New Roman" w:cs="Times New Roman"/>
          <w:sz w:val="28"/>
          <w:szCs w:val="28"/>
        </w:rPr>
        <w:t>Юмашев</w:t>
      </w:r>
      <w:r w:rsidR="00241925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434696" w:rsidRDefault="005B582B" w:rsidP="005B582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ельсовет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72627C" w:rsidRPr="003623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627C" w:rsidRPr="003623B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E7053C">
        <w:rPr>
          <w:rFonts w:ascii="Times New Roman" w:hAnsi="Times New Roman" w:cs="Times New Roman"/>
          <w:sz w:val="28"/>
          <w:szCs w:val="28"/>
        </w:rPr>
        <w:t>Мухамедьяров</w:t>
      </w:r>
      <w:proofErr w:type="spellEnd"/>
      <w:r w:rsidR="00E7053C">
        <w:rPr>
          <w:rFonts w:ascii="Times New Roman" w:hAnsi="Times New Roman" w:cs="Times New Roman"/>
          <w:sz w:val="28"/>
          <w:szCs w:val="28"/>
        </w:rPr>
        <w:t xml:space="preserve"> М.Р.</w:t>
      </w:r>
      <w:bookmarkStart w:id="0" w:name="_GoBack"/>
      <w:bookmarkEnd w:id="0"/>
    </w:p>
    <w:sectPr w:rsidR="00434696" w:rsidSect="00351E0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696"/>
    <w:rsid w:val="000154B7"/>
    <w:rsid w:val="000A5914"/>
    <w:rsid w:val="00124861"/>
    <w:rsid w:val="001529CF"/>
    <w:rsid w:val="001F4BC6"/>
    <w:rsid w:val="00241925"/>
    <w:rsid w:val="00351E06"/>
    <w:rsid w:val="004332EF"/>
    <w:rsid w:val="00434696"/>
    <w:rsid w:val="004D7FB4"/>
    <w:rsid w:val="00504773"/>
    <w:rsid w:val="00554596"/>
    <w:rsid w:val="005B582B"/>
    <w:rsid w:val="005B743A"/>
    <w:rsid w:val="005D5360"/>
    <w:rsid w:val="0072627C"/>
    <w:rsid w:val="007401F8"/>
    <w:rsid w:val="00765920"/>
    <w:rsid w:val="007A181A"/>
    <w:rsid w:val="0080373D"/>
    <w:rsid w:val="00874F7A"/>
    <w:rsid w:val="00884F36"/>
    <w:rsid w:val="008A6EA7"/>
    <w:rsid w:val="008E4DD0"/>
    <w:rsid w:val="0099367E"/>
    <w:rsid w:val="009A74CA"/>
    <w:rsid w:val="009D00DF"/>
    <w:rsid w:val="00A207F6"/>
    <w:rsid w:val="00B22121"/>
    <w:rsid w:val="00B349BB"/>
    <w:rsid w:val="00BB0E6C"/>
    <w:rsid w:val="00BB53F3"/>
    <w:rsid w:val="00C30D00"/>
    <w:rsid w:val="00C6760D"/>
    <w:rsid w:val="00C759EB"/>
    <w:rsid w:val="00CE4D4F"/>
    <w:rsid w:val="00D11D18"/>
    <w:rsid w:val="00DC14DD"/>
    <w:rsid w:val="00E14407"/>
    <w:rsid w:val="00E7053C"/>
    <w:rsid w:val="00EB4C46"/>
    <w:rsid w:val="00F271F5"/>
    <w:rsid w:val="00FB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469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B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469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B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ACB4-8D5B-4AC6-A120-1DF007C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BUH-15</cp:lastModifiedBy>
  <cp:revision>27</cp:revision>
  <cp:lastPrinted>2017-11-17T09:35:00Z</cp:lastPrinted>
  <dcterms:created xsi:type="dcterms:W3CDTF">2017-11-17T09:01:00Z</dcterms:created>
  <dcterms:modified xsi:type="dcterms:W3CDTF">2022-11-10T12:30:00Z</dcterms:modified>
</cp:coreProperties>
</file>