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CF5" w:rsidRDefault="001E7CF5" w:rsidP="001E7CF5">
      <w:pPr>
        <w:spacing w:after="1320"/>
        <w:ind w:left="6634"/>
        <w:jc w:val="center"/>
        <w:rPr>
          <w:sz w:val="24"/>
          <w:szCs w:val="24"/>
        </w:rPr>
      </w:pPr>
      <w:bookmarkStart w:id="0" w:name="_GoBack"/>
      <w:bookmarkEnd w:id="0"/>
      <w:r>
        <w:rPr>
          <w:sz w:val="24"/>
          <w:szCs w:val="24"/>
        </w:rPr>
        <w:t>УТВЕРЖДЕН</w:t>
      </w:r>
      <w:r>
        <w:rPr>
          <w:sz w:val="24"/>
          <w:szCs w:val="24"/>
        </w:rPr>
        <w:br/>
        <w:t>постановлением Правительства</w:t>
      </w:r>
      <w:r>
        <w:rPr>
          <w:sz w:val="24"/>
          <w:szCs w:val="24"/>
        </w:rPr>
        <w:br/>
        <w:t>Российской Федерации</w:t>
      </w:r>
      <w:r>
        <w:rPr>
          <w:sz w:val="24"/>
          <w:szCs w:val="24"/>
        </w:rPr>
        <w:br/>
        <w:t xml:space="preserve">от </w:t>
      </w:r>
      <w:r w:rsidRPr="00C45F3C">
        <w:rPr>
          <w:sz w:val="24"/>
          <w:szCs w:val="24"/>
        </w:rPr>
        <w:t>25</w:t>
      </w:r>
      <w:r>
        <w:rPr>
          <w:sz w:val="24"/>
          <w:szCs w:val="24"/>
        </w:rPr>
        <w:t xml:space="preserve"> марта 2015 г. № 2</w:t>
      </w:r>
      <w:r w:rsidRPr="00C45F3C">
        <w:rPr>
          <w:sz w:val="24"/>
          <w:szCs w:val="24"/>
        </w:rPr>
        <w:t>7</w:t>
      </w:r>
      <w:r>
        <w:rPr>
          <w:sz w:val="24"/>
          <w:szCs w:val="24"/>
        </w:rPr>
        <w:t>2</w:t>
      </w:r>
    </w:p>
    <w:p w:rsidR="001E7CF5" w:rsidRDefault="001E7CF5" w:rsidP="001E7CF5">
      <w:pPr>
        <w:spacing w:after="120"/>
        <w:rPr>
          <w:b/>
          <w:bCs/>
          <w:spacing w:val="50"/>
          <w:sz w:val="26"/>
          <w:szCs w:val="26"/>
        </w:rPr>
      </w:pPr>
    </w:p>
    <w:p w:rsidR="001E7CF5" w:rsidRPr="00E44CD1" w:rsidRDefault="001E7CF5" w:rsidP="001E7CF5">
      <w:pPr>
        <w:spacing w:after="600"/>
        <w:jc w:val="center"/>
        <w:rPr>
          <w:b/>
          <w:bCs/>
          <w:sz w:val="16"/>
          <w:szCs w:val="16"/>
        </w:rPr>
      </w:pPr>
      <w:r>
        <w:rPr>
          <w:b/>
          <w:bCs/>
          <w:sz w:val="32"/>
          <w:szCs w:val="32"/>
        </w:rPr>
        <w:t>П А С П О Р Т</w:t>
      </w:r>
    </w:p>
    <w:p w:rsidR="001E7CF5" w:rsidRPr="00E44CD1" w:rsidRDefault="001E7CF5" w:rsidP="001E7CF5">
      <w:pPr>
        <w:spacing w:after="600"/>
        <w:jc w:val="center"/>
        <w:rPr>
          <w:b/>
          <w:bCs/>
          <w:sz w:val="32"/>
          <w:szCs w:val="32"/>
        </w:rPr>
      </w:pPr>
      <w:r w:rsidRPr="00E44CD1">
        <w:rPr>
          <w:b/>
          <w:bCs/>
          <w:sz w:val="32"/>
          <w:szCs w:val="32"/>
        </w:rPr>
        <w:t>безопасности мест массового пребывания людей</w:t>
      </w:r>
    </w:p>
    <w:p w:rsidR="001E7CF5" w:rsidRDefault="001E7CF5" w:rsidP="001E7CF5">
      <w:pPr>
        <w:spacing w:before="480"/>
        <w:ind w:left="4961"/>
        <w:jc w:val="center"/>
        <w:rPr>
          <w:sz w:val="24"/>
          <w:szCs w:val="24"/>
        </w:rPr>
      </w:pPr>
      <w:r>
        <w:rPr>
          <w:sz w:val="24"/>
          <w:szCs w:val="24"/>
        </w:rPr>
        <w:t>УТВЕРЖДАЮ</w:t>
      </w:r>
    </w:p>
    <w:p w:rsidR="001E7CF5" w:rsidRDefault="001E7CF5" w:rsidP="001E7CF5">
      <w:pPr>
        <w:ind w:left="4962"/>
        <w:jc w:val="center"/>
        <w:rPr>
          <w:sz w:val="24"/>
          <w:szCs w:val="24"/>
        </w:rPr>
      </w:pPr>
      <w:r>
        <w:rPr>
          <w:sz w:val="24"/>
          <w:szCs w:val="24"/>
        </w:rPr>
        <w:t xml:space="preserve">Глава Администрация СП </w:t>
      </w:r>
    </w:p>
    <w:p w:rsidR="001E7CF5" w:rsidRDefault="001E7CF5" w:rsidP="001E7CF5">
      <w:pPr>
        <w:ind w:left="4962"/>
        <w:jc w:val="center"/>
        <w:rPr>
          <w:sz w:val="24"/>
          <w:szCs w:val="24"/>
        </w:rPr>
      </w:pPr>
      <w:r>
        <w:rPr>
          <w:sz w:val="24"/>
          <w:szCs w:val="24"/>
        </w:rPr>
        <w:t>Юмашевский сельсовет</w:t>
      </w:r>
    </w:p>
    <w:p w:rsidR="001E7CF5" w:rsidRDefault="001E7CF5" w:rsidP="001E7CF5">
      <w:pPr>
        <w:pBdr>
          <w:top w:val="single" w:sz="4" w:space="1" w:color="auto"/>
        </w:pBdr>
        <w:spacing w:after="120"/>
        <w:ind w:left="4961"/>
        <w:jc w:val="center"/>
      </w:pPr>
      <w:r>
        <w:t>(руководитель исполнительного органа государственной власти субъекта Российской Федерации</w:t>
      </w:r>
      <w:r>
        <w:br/>
        <w:t>(глава муниципального образования)</w:t>
      </w:r>
    </w:p>
    <w:tbl>
      <w:tblPr>
        <w:tblW w:w="0" w:type="auto"/>
        <w:jc w:val="right"/>
        <w:tblLayout w:type="fixed"/>
        <w:tblCellMar>
          <w:left w:w="28" w:type="dxa"/>
          <w:right w:w="28" w:type="dxa"/>
        </w:tblCellMar>
        <w:tblLook w:val="0000" w:firstRow="0" w:lastRow="0" w:firstColumn="0" w:lastColumn="0" w:noHBand="0" w:noVBand="0"/>
      </w:tblPr>
      <w:tblGrid>
        <w:gridCol w:w="1871"/>
        <w:gridCol w:w="113"/>
        <w:gridCol w:w="3005"/>
      </w:tblGrid>
      <w:tr w:rsidR="001E7CF5">
        <w:tblPrEx>
          <w:tblCellMar>
            <w:top w:w="0" w:type="dxa"/>
            <w:bottom w:w="0" w:type="dxa"/>
          </w:tblCellMar>
        </w:tblPrEx>
        <w:trPr>
          <w:jc w:val="right"/>
        </w:trPr>
        <w:tc>
          <w:tcPr>
            <w:tcW w:w="1871" w:type="dxa"/>
            <w:tcBorders>
              <w:top w:val="nil"/>
              <w:left w:val="nil"/>
              <w:bottom w:val="single" w:sz="4" w:space="0" w:color="auto"/>
              <w:right w:val="nil"/>
            </w:tcBorders>
            <w:vAlign w:val="bottom"/>
          </w:tcPr>
          <w:p w:rsidR="001E7CF5" w:rsidRDefault="001E7CF5" w:rsidP="007538E7">
            <w:pPr>
              <w:jc w:val="center"/>
              <w:rPr>
                <w:sz w:val="24"/>
                <w:szCs w:val="24"/>
              </w:rPr>
            </w:pPr>
          </w:p>
        </w:tc>
        <w:tc>
          <w:tcPr>
            <w:tcW w:w="113" w:type="dxa"/>
            <w:tcBorders>
              <w:top w:val="nil"/>
              <w:left w:val="nil"/>
              <w:bottom w:val="nil"/>
              <w:right w:val="nil"/>
            </w:tcBorders>
            <w:vAlign w:val="bottom"/>
          </w:tcPr>
          <w:p w:rsidR="001E7CF5" w:rsidRDefault="001E7CF5" w:rsidP="007538E7">
            <w:pPr>
              <w:jc w:val="center"/>
              <w:rPr>
                <w:sz w:val="24"/>
                <w:szCs w:val="24"/>
              </w:rPr>
            </w:pPr>
          </w:p>
        </w:tc>
        <w:tc>
          <w:tcPr>
            <w:tcW w:w="3005" w:type="dxa"/>
            <w:tcBorders>
              <w:top w:val="nil"/>
              <w:left w:val="nil"/>
              <w:bottom w:val="single" w:sz="4" w:space="0" w:color="auto"/>
              <w:right w:val="nil"/>
            </w:tcBorders>
            <w:vAlign w:val="bottom"/>
          </w:tcPr>
          <w:p w:rsidR="001E7CF5" w:rsidRDefault="001E7CF5" w:rsidP="007538E7">
            <w:pPr>
              <w:jc w:val="center"/>
              <w:rPr>
                <w:sz w:val="24"/>
                <w:szCs w:val="24"/>
              </w:rPr>
            </w:pPr>
            <w:r>
              <w:rPr>
                <w:sz w:val="24"/>
                <w:szCs w:val="24"/>
              </w:rPr>
              <w:t>Аюпов А.Б.</w:t>
            </w:r>
          </w:p>
        </w:tc>
      </w:tr>
      <w:tr w:rsidR="001E7CF5">
        <w:tblPrEx>
          <w:tblCellMar>
            <w:top w:w="0" w:type="dxa"/>
            <w:bottom w:w="0" w:type="dxa"/>
          </w:tblCellMar>
        </w:tblPrEx>
        <w:trPr>
          <w:jc w:val="right"/>
        </w:trPr>
        <w:tc>
          <w:tcPr>
            <w:tcW w:w="1871" w:type="dxa"/>
            <w:tcBorders>
              <w:top w:val="nil"/>
              <w:left w:val="nil"/>
              <w:bottom w:val="nil"/>
              <w:right w:val="nil"/>
            </w:tcBorders>
          </w:tcPr>
          <w:p w:rsidR="001E7CF5" w:rsidRDefault="001E7CF5" w:rsidP="007538E7">
            <w:pPr>
              <w:jc w:val="center"/>
            </w:pPr>
            <w:r>
              <w:t>(подпись)</w:t>
            </w:r>
          </w:p>
        </w:tc>
        <w:tc>
          <w:tcPr>
            <w:tcW w:w="113" w:type="dxa"/>
            <w:tcBorders>
              <w:top w:val="nil"/>
              <w:left w:val="nil"/>
              <w:bottom w:val="nil"/>
              <w:right w:val="nil"/>
            </w:tcBorders>
          </w:tcPr>
          <w:p w:rsidR="001E7CF5" w:rsidRDefault="001E7CF5" w:rsidP="007538E7">
            <w:pPr>
              <w:jc w:val="center"/>
            </w:pPr>
          </w:p>
        </w:tc>
        <w:tc>
          <w:tcPr>
            <w:tcW w:w="3005" w:type="dxa"/>
            <w:tcBorders>
              <w:top w:val="nil"/>
              <w:left w:val="nil"/>
              <w:bottom w:val="nil"/>
              <w:right w:val="nil"/>
            </w:tcBorders>
          </w:tcPr>
          <w:p w:rsidR="001E7CF5" w:rsidRDefault="001E7CF5" w:rsidP="007538E7">
            <w:pPr>
              <w:jc w:val="center"/>
            </w:pPr>
            <w:r>
              <w:t>(ф.и.о.)</w:t>
            </w:r>
          </w:p>
        </w:tc>
      </w:tr>
    </w:tbl>
    <w:p w:rsidR="001E7CF5" w:rsidRDefault="001E7CF5" w:rsidP="001E7CF5">
      <w:pPr>
        <w:spacing w:after="120"/>
        <w:jc w:val="right"/>
        <w:rPr>
          <w:sz w:val="2"/>
          <w:szCs w:val="2"/>
        </w:rPr>
      </w:pPr>
    </w:p>
    <w:tbl>
      <w:tblPr>
        <w:tblW w:w="0" w:type="auto"/>
        <w:tblInd w:w="5698" w:type="dxa"/>
        <w:tblLayout w:type="fixed"/>
        <w:tblCellMar>
          <w:left w:w="28" w:type="dxa"/>
          <w:right w:w="28" w:type="dxa"/>
        </w:tblCellMar>
        <w:tblLook w:val="0000" w:firstRow="0" w:lastRow="0" w:firstColumn="0" w:lastColumn="0" w:noHBand="0" w:noVBand="0"/>
      </w:tblPr>
      <w:tblGrid>
        <w:gridCol w:w="198"/>
        <w:gridCol w:w="454"/>
        <w:gridCol w:w="255"/>
        <w:gridCol w:w="1474"/>
        <w:gridCol w:w="369"/>
        <w:gridCol w:w="369"/>
        <w:gridCol w:w="397"/>
      </w:tblGrid>
      <w:tr w:rsidR="001E7CF5">
        <w:tblPrEx>
          <w:tblCellMar>
            <w:top w:w="0" w:type="dxa"/>
            <w:bottom w:w="0" w:type="dxa"/>
          </w:tblCellMar>
        </w:tblPrEx>
        <w:tc>
          <w:tcPr>
            <w:tcW w:w="198" w:type="dxa"/>
            <w:tcBorders>
              <w:top w:val="nil"/>
              <w:left w:val="nil"/>
              <w:bottom w:val="nil"/>
              <w:right w:val="nil"/>
            </w:tcBorders>
            <w:vAlign w:val="bottom"/>
          </w:tcPr>
          <w:p w:rsidR="001E7CF5" w:rsidRDefault="001E7CF5" w:rsidP="007538E7">
            <w:pPr>
              <w:jc w:val="right"/>
              <w:rPr>
                <w:sz w:val="24"/>
                <w:szCs w:val="24"/>
              </w:rPr>
            </w:pPr>
            <w:r>
              <w:rPr>
                <w:sz w:val="24"/>
                <w:szCs w:val="24"/>
              </w:rPr>
              <w:t>“</w:t>
            </w:r>
          </w:p>
        </w:tc>
        <w:tc>
          <w:tcPr>
            <w:tcW w:w="454" w:type="dxa"/>
            <w:tcBorders>
              <w:top w:val="nil"/>
              <w:left w:val="nil"/>
              <w:bottom w:val="single" w:sz="4" w:space="0" w:color="auto"/>
              <w:right w:val="nil"/>
            </w:tcBorders>
            <w:vAlign w:val="bottom"/>
          </w:tcPr>
          <w:p w:rsidR="001E7CF5" w:rsidRDefault="001E7CF5" w:rsidP="007538E7">
            <w:pPr>
              <w:jc w:val="center"/>
              <w:rPr>
                <w:sz w:val="24"/>
                <w:szCs w:val="24"/>
              </w:rPr>
            </w:pPr>
            <w:r>
              <w:rPr>
                <w:sz w:val="24"/>
                <w:szCs w:val="24"/>
              </w:rPr>
              <w:t>27</w:t>
            </w:r>
          </w:p>
        </w:tc>
        <w:tc>
          <w:tcPr>
            <w:tcW w:w="255" w:type="dxa"/>
            <w:tcBorders>
              <w:top w:val="nil"/>
              <w:left w:val="nil"/>
              <w:bottom w:val="nil"/>
              <w:right w:val="nil"/>
            </w:tcBorders>
            <w:vAlign w:val="bottom"/>
          </w:tcPr>
          <w:p w:rsidR="001E7CF5" w:rsidRDefault="001E7CF5" w:rsidP="007538E7">
            <w:pPr>
              <w:rPr>
                <w:sz w:val="24"/>
                <w:szCs w:val="24"/>
              </w:rPr>
            </w:pPr>
            <w:r>
              <w:rPr>
                <w:sz w:val="24"/>
                <w:szCs w:val="24"/>
              </w:rPr>
              <w:t>”</w:t>
            </w:r>
          </w:p>
        </w:tc>
        <w:tc>
          <w:tcPr>
            <w:tcW w:w="1474" w:type="dxa"/>
            <w:tcBorders>
              <w:top w:val="nil"/>
              <w:left w:val="nil"/>
              <w:bottom w:val="single" w:sz="4" w:space="0" w:color="auto"/>
              <w:right w:val="nil"/>
            </w:tcBorders>
            <w:vAlign w:val="bottom"/>
          </w:tcPr>
          <w:p w:rsidR="001E7CF5" w:rsidRDefault="001E7CF5" w:rsidP="007538E7">
            <w:pPr>
              <w:jc w:val="center"/>
              <w:rPr>
                <w:sz w:val="24"/>
                <w:szCs w:val="24"/>
              </w:rPr>
            </w:pPr>
            <w:r>
              <w:rPr>
                <w:sz w:val="24"/>
                <w:szCs w:val="24"/>
              </w:rPr>
              <w:t>сентября</w:t>
            </w:r>
          </w:p>
        </w:tc>
        <w:tc>
          <w:tcPr>
            <w:tcW w:w="369" w:type="dxa"/>
            <w:tcBorders>
              <w:top w:val="nil"/>
              <w:left w:val="nil"/>
              <w:bottom w:val="nil"/>
              <w:right w:val="nil"/>
            </w:tcBorders>
            <w:vAlign w:val="bottom"/>
          </w:tcPr>
          <w:p w:rsidR="001E7CF5" w:rsidRDefault="001E7CF5" w:rsidP="007538E7">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1E7CF5" w:rsidRDefault="001E7CF5" w:rsidP="007538E7">
            <w:pPr>
              <w:rPr>
                <w:sz w:val="24"/>
                <w:szCs w:val="24"/>
              </w:rPr>
            </w:pPr>
            <w:r>
              <w:rPr>
                <w:sz w:val="24"/>
                <w:szCs w:val="24"/>
              </w:rPr>
              <w:t>15</w:t>
            </w:r>
          </w:p>
        </w:tc>
        <w:tc>
          <w:tcPr>
            <w:tcW w:w="397" w:type="dxa"/>
            <w:tcBorders>
              <w:top w:val="nil"/>
              <w:left w:val="nil"/>
              <w:bottom w:val="nil"/>
              <w:right w:val="nil"/>
            </w:tcBorders>
            <w:vAlign w:val="bottom"/>
          </w:tcPr>
          <w:p w:rsidR="001E7CF5" w:rsidRDefault="001E7CF5" w:rsidP="007538E7">
            <w:pPr>
              <w:ind w:left="57"/>
              <w:rPr>
                <w:sz w:val="24"/>
                <w:szCs w:val="24"/>
              </w:rPr>
            </w:pPr>
            <w:r>
              <w:rPr>
                <w:sz w:val="24"/>
                <w:szCs w:val="24"/>
              </w:rPr>
              <w:t>г.</w:t>
            </w:r>
          </w:p>
        </w:tc>
      </w:tr>
    </w:tbl>
    <w:p w:rsidR="001E7CF5" w:rsidRDefault="001E7CF5" w:rsidP="001E7CF5">
      <w:pPr>
        <w:spacing w:after="840"/>
        <w:ind w:left="-720"/>
        <w:rPr>
          <w:sz w:val="2"/>
          <w:szCs w:val="2"/>
        </w:rPr>
      </w:pPr>
    </w:p>
    <w:p w:rsidR="001E7CF5" w:rsidRDefault="001E7CF5" w:rsidP="001E7CF5"/>
    <w:tbl>
      <w:tblPr>
        <w:tblW w:w="9952" w:type="dxa"/>
        <w:tblInd w:w="28" w:type="dxa"/>
        <w:tblLayout w:type="fixed"/>
        <w:tblCellMar>
          <w:left w:w="28" w:type="dxa"/>
          <w:right w:w="28" w:type="dxa"/>
        </w:tblCellMar>
        <w:tblLook w:val="0000" w:firstRow="0" w:lastRow="0" w:firstColumn="0" w:lastColumn="0" w:noHBand="0" w:noVBand="0"/>
      </w:tblPr>
      <w:tblGrid>
        <w:gridCol w:w="4821"/>
        <w:gridCol w:w="283"/>
        <w:gridCol w:w="4848"/>
      </w:tblGrid>
      <w:tr w:rsidR="001E7CF5">
        <w:tblPrEx>
          <w:tblCellMar>
            <w:top w:w="0" w:type="dxa"/>
            <w:bottom w:w="0" w:type="dxa"/>
          </w:tblCellMar>
        </w:tblPrEx>
        <w:tc>
          <w:tcPr>
            <w:tcW w:w="4821" w:type="dxa"/>
            <w:tcBorders>
              <w:top w:val="nil"/>
              <w:left w:val="nil"/>
              <w:bottom w:val="nil"/>
              <w:right w:val="nil"/>
            </w:tcBorders>
          </w:tcPr>
          <w:p w:rsidR="001E7CF5" w:rsidRDefault="001E7CF5" w:rsidP="007538E7">
            <w:pPr>
              <w:jc w:val="center"/>
              <w:rPr>
                <w:sz w:val="24"/>
                <w:szCs w:val="24"/>
              </w:rPr>
            </w:pPr>
            <w:r>
              <w:rPr>
                <w:sz w:val="24"/>
                <w:szCs w:val="24"/>
              </w:rPr>
              <w:t>СОГЛАСОВАНО</w:t>
            </w:r>
          </w:p>
        </w:tc>
        <w:tc>
          <w:tcPr>
            <w:tcW w:w="283" w:type="dxa"/>
            <w:tcBorders>
              <w:top w:val="nil"/>
              <w:left w:val="nil"/>
              <w:bottom w:val="nil"/>
              <w:right w:val="nil"/>
            </w:tcBorders>
          </w:tcPr>
          <w:p w:rsidR="001E7CF5" w:rsidRDefault="001E7CF5" w:rsidP="007538E7">
            <w:pPr>
              <w:rPr>
                <w:sz w:val="24"/>
                <w:szCs w:val="24"/>
              </w:rPr>
            </w:pPr>
          </w:p>
        </w:tc>
        <w:tc>
          <w:tcPr>
            <w:tcW w:w="4848" w:type="dxa"/>
            <w:tcBorders>
              <w:top w:val="nil"/>
              <w:left w:val="nil"/>
              <w:bottom w:val="nil"/>
              <w:right w:val="nil"/>
            </w:tcBorders>
          </w:tcPr>
          <w:p w:rsidR="001E7CF5" w:rsidRDefault="001E7CF5" w:rsidP="007538E7">
            <w:pPr>
              <w:jc w:val="center"/>
              <w:rPr>
                <w:sz w:val="24"/>
                <w:szCs w:val="24"/>
              </w:rPr>
            </w:pPr>
            <w:r>
              <w:rPr>
                <w:sz w:val="24"/>
                <w:szCs w:val="24"/>
              </w:rPr>
              <w:t>СОГЛАСОВАНО</w:t>
            </w:r>
          </w:p>
        </w:tc>
      </w:tr>
      <w:tr w:rsidR="001E7CF5">
        <w:tblPrEx>
          <w:tblCellMar>
            <w:top w:w="0" w:type="dxa"/>
            <w:bottom w:w="0" w:type="dxa"/>
          </w:tblCellMar>
        </w:tblPrEx>
        <w:tc>
          <w:tcPr>
            <w:tcW w:w="4821" w:type="dxa"/>
            <w:tcBorders>
              <w:top w:val="nil"/>
              <w:left w:val="nil"/>
              <w:bottom w:val="single" w:sz="4" w:space="0" w:color="auto"/>
              <w:right w:val="nil"/>
            </w:tcBorders>
            <w:vAlign w:val="bottom"/>
          </w:tcPr>
          <w:p w:rsidR="001E7CF5" w:rsidRDefault="001E7CF5" w:rsidP="007538E7">
            <w:pPr>
              <w:jc w:val="center"/>
              <w:rPr>
                <w:sz w:val="24"/>
                <w:szCs w:val="24"/>
              </w:rPr>
            </w:pPr>
            <w:r>
              <w:rPr>
                <w:sz w:val="24"/>
                <w:szCs w:val="24"/>
              </w:rPr>
              <w:t>Зав. сектором по делам ГО и ЧС Баймакского района и г. Баймак</w:t>
            </w:r>
          </w:p>
        </w:tc>
        <w:tc>
          <w:tcPr>
            <w:tcW w:w="283" w:type="dxa"/>
            <w:tcBorders>
              <w:top w:val="nil"/>
              <w:left w:val="nil"/>
              <w:bottom w:val="nil"/>
              <w:right w:val="nil"/>
            </w:tcBorders>
            <w:vAlign w:val="bottom"/>
          </w:tcPr>
          <w:p w:rsidR="001E7CF5" w:rsidRDefault="001E7CF5" w:rsidP="007538E7">
            <w:pPr>
              <w:rPr>
                <w:sz w:val="24"/>
                <w:szCs w:val="24"/>
              </w:rPr>
            </w:pPr>
          </w:p>
        </w:tc>
        <w:tc>
          <w:tcPr>
            <w:tcW w:w="4848" w:type="dxa"/>
            <w:tcBorders>
              <w:top w:val="nil"/>
              <w:left w:val="nil"/>
              <w:bottom w:val="single" w:sz="4" w:space="0" w:color="auto"/>
              <w:right w:val="nil"/>
            </w:tcBorders>
            <w:vAlign w:val="bottom"/>
          </w:tcPr>
          <w:p w:rsidR="001E7CF5" w:rsidRDefault="001E7CF5" w:rsidP="007538E7">
            <w:pPr>
              <w:jc w:val="center"/>
              <w:rPr>
                <w:sz w:val="24"/>
                <w:szCs w:val="24"/>
              </w:rPr>
            </w:pPr>
            <w:r>
              <w:rPr>
                <w:sz w:val="24"/>
                <w:szCs w:val="24"/>
              </w:rPr>
              <w:t xml:space="preserve">Начальник ОВД Баймакского района и </w:t>
            </w:r>
          </w:p>
          <w:p w:rsidR="001E7CF5" w:rsidRDefault="001E7CF5" w:rsidP="007538E7">
            <w:pPr>
              <w:jc w:val="center"/>
              <w:rPr>
                <w:sz w:val="24"/>
                <w:szCs w:val="24"/>
              </w:rPr>
            </w:pPr>
            <w:r>
              <w:rPr>
                <w:sz w:val="24"/>
                <w:szCs w:val="24"/>
              </w:rPr>
              <w:t>г. Баймак</w:t>
            </w:r>
          </w:p>
        </w:tc>
      </w:tr>
      <w:tr w:rsidR="001E7CF5">
        <w:tblPrEx>
          <w:tblCellMar>
            <w:top w:w="0" w:type="dxa"/>
            <w:bottom w:w="0" w:type="dxa"/>
          </w:tblCellMar>
        </w:tblPrEx>
        <w:tc>
          <w:tcPr>
            <w:tcW w:w="4821" w:type="dxa"/>
            <w:tcBorders>
              <w:top w:val="nil"/>
              <w:left w:val="nil"/>
              <w:bottom w:val="nil"/>
              <w:right w:val="nil"/>
            </w:tcBorders>
          </w:tcPr>
          <w:p w:rsidR="001E7CF5" w:rsidRDefault="001E7CF5" w:rsidP="007538E7">
            <w:pPr>
              <w:jc w:val="center"/>
            </w:pPr>
            <w:r>
              <w:t>(руководитель территориального органа МЧС России)</w:t>
            </w:r>
          </w:p>
        </w:tc>
        <w:tc>
          <w:tcPr>
            <w:tcW w:w="283" w:type="dxa"/>
            <w:tcBorders>
              <w:top w:val="nil"/>
              <w:left w:val="nil"/>
              <w:bottom w:val="nil"/>
              <w:right w:val="nil"/>
            </w:tcBorders>
          </w:tcPr>
          <w:p w:rsidR="001E7CF5" w:rsidRDefault="001E7CF5" w:rsidP="007538E7"/>
        </w:tc>
        <w:tc>
          <w:tcPr>
            <w:tcW w:w="4848" w:type="dxa"/>
            <w:tcBorders>
              <w:top w:val="nil"/>
              <w:left w:val="nil"/>
              <w:bottom w:val="nil"/>
              <w:right w:val="nil"/>
            </w:tcBorders>
          </w:tcPr>
          <w:p w:rsidR="001E7CF5" w:rsidRDefault="001E7CF5" w:rsidP="007538E7">
            <w:pPr>
              <w:jc w:val="center"/>
            </w:pPr>
            <w:r>
              <w:t>(руководитель территориального органа МВД России)</w:t>
            </w:r>
          </w:p>
        </w:tc>
      </w:tr>
    </w:tbl>
    <w:p w:rsidR="001E7CF5" w:rsidRDefault="001E7CF5" w:rsidP="001E7CF5">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114"/>
        <w:gridCol w:w="2722"/>
        <w:gridCol w:w="283"/>
        <w:gridCol w:w="2013"/>
        <w:gridCol w:w="113"/>
        <w:gridCol w:w="2722"/>
      </w:tblGrid>
      <w:tr w:rsidR="001E7CF5">
        <w:tblPrEx>
          <w:tblCellMar>
            <w:top w:w="0" w:type="dxa"/>
            <w:bottom w:w="0" w:type="dxa"/>
          </w:tblCellMar>
        </w:tblPrEx>
        <w:trPr>
          <w:cantSplit/>
        </w:trPr>
        <w:tc>
          <w:tcPr>
            <w:tcW w:w="2013" w:type="dxa"/>
            <w:tcBorders>
              <w:top w:val="nil"/>
              <w:left w:val="nil"/>
              <w:bottom w:val="single" w:sz="4" w:space="0" w:color="auto"/>
              <w:right w:val="nil"/>
            </w:tcBorders>
            <w:vAlign w:val="bottom"/>
          </w:tcPr>
          <w:p w:rsidR="001E7CF5" w:rsidRDefault="001E7CF5" w:rsidP="007538E7">
            <w:pPr>
              <w:jc w:val="center"/>
              <w:rPr>
                <w:sz w:val="24"/>
                <w:szCs w:val="24"/>
              </w:rPr>
            </w:pPr>
          </w:p>
        </w:tc>
        <w:tc>
          <w:tcPr>
            <w:tcW w:w="114" w:type="dxa"/>
            <w:tcBorders>
              <w:top w:val="nil"/>
              <w:left w:val="nil"/>
              <w:bottom w:val="nil"/>
              <w:right w:val="nil"/>
            </w:tcBorders>
            <w:vAlign w:val="bottom"/>
          </w:tcPr>
          <w:p w:rsidR="001E7CF5" w:rsidRDefault="001E7CF5" w:rsidP="007538E7">
            <w:pPr>
              <w:jc w:val="center"/>
              <w:rPr>
                <w:sz w:val="24"/>
                <w:szCs w:val="24"/>
              </w:rPr>
            </w:pPr>
          </w:p>
        </w:tc>
        <w:tc>
          <w:tcPr>
            <w:tcW w:w="2722" w:type="dxa"/>
            <w:tcBorders>
              <w:top w:val="nil"/>
              <w:left w:val="nil"/>
              <w:bottom w:val="single" w:sz="4" w:space="0" w:color="auto"/>
              <w:right w:val="nil"/>
            </w:tcBorders>
            <w:vAlign w:val="bottom"/>
          </w:tcPr>
          <w:p w:rsidR="001E7CF5" w:rsidRDefault="001E7CF5" w:rsidP="007538E7">
            <w:pPr>
              <w:jc w:val="center"/>
              <w:rPr>
                <w:sz w:val="24"/>
                <w:szCs w:val="24"/>
              </w:rPr>
            </w:pPr>
            <w:r>
              <w:rPr>
                <w:sz w:val="24"/>
                <w:szCs w:val="24"/>
              </w:rPr>
              <w:t>Ягафаров Ю.А.</w:t>
            </w:r>
          </w:p>
        </w:tc>
        <w:tc>
          <w:tcPr>
            <w:tcW w:w="283" w:type="dxa"/>
            <w:tcBorders>
              <w:top w:val="nil"/>
              <w:left w:val="nil"/>
              <w:bottom w:val="nil"/>
              <w:right w:val="nil"/>
            </w:tcBorders>
            <w:vAlign w:val="bottom"/>
          </w:tcPr>
          <w:p w:rsidR="001E7CF5" w:rsidRDefault="001E7CF5" w:rsidP="007538E7">
            <w:pPr>
              <w:rPr>
                <w:sz w:val="24"/>
                <w:szCs w:val="24"/>
              </w:rPr>
            </w:pPr>
          </w:p>
        </w:tc>
        <w:tc>
          <w:tcPr>
            <w:tcW w:w="2013" w:type="dxa"/>
            <w:tcBorders>
              <w:top w:val="nil"/>
              <w:left w:val="nil"/>
              <w:bottom w:val="single" w:sz="4" w:space="0" w:color="auto"/>
              <w:right w:val="nil"/>
            </w:tcBorders>
            <w:vAlign w:val="bottom"/>
          </w:tcPr>
          <w:p w:rsidR="001E7CF5" w:rsidRDefault="001E7CF5" w:rsidP="007538E7">
            <w:pPr>
              <w:jc w:val="center"/>
              <w:rPr>
                <w:sz w:val="24"/>
                <w:szCs w:val="24"/>
              </w:rPr>
            </w:pPr>
          </w:p>
        </w:tc>
        <w:tc>
          <w:tcPr>
            <w:tcW w:w="113" w:type="dxa"/>
            <w:tcBorders>
              <w:top w:val="nil"/>
              <w:left w:val="nil"/>
              <w:bottom w:val="nil"/>
              <w:right w:val="nil"/>
            </w:tcBorders>
            <w:vAlign w:val="bottom"/>
          </w:tcPr>
          <w:p w:rsidR="001E7CF5" w:rsidRDefault="001E7CF5" w:rsidP="007538E7">
            <w:pPr>
              <w:jc w:val="center"/>
              <w:rPr>
                <w:sz w:val="24"/>
                <w:szCs w:val="24"/>
              </w:rPr>
            </w:pPr>
          </w:p>
        </w:tc>
        <w:tc>
          <w:tcPr>
            <w:tcW w:w="2722" w:type="dxa"/>
            <w:tcBorders>
              <w:top w:val="nil"/>
              <w:left w:val="nil"/>
              <w:bottom w:val="single" w:sz="4" w:space="0" w:color="auto"/>
              <w:right w:val="nil"/>
            </w:tcBorders>
            <w:vAlign w:val="bottom"/>
          </w:tcPr>
          <w:p w:rsidR="001E7CF5" w:rsidRDefault="001E7CF5" w:rsidP="007538E7">
            <w:pPr>
              <w:jc w:val="center"/>
              <w:rPr>
                <w:sz w:val="24"/>
                <w:szCs w:val="24"/>
              </w:rPr>
            </w:pPr>
            <w:r>
              <w:rPr>
                <w:sz w:val="24"/>
                <w:szCs w:val="24"/>
              </w:rPr>
              <w:t>Надербаев Д.А.</w:t>
            </w:r>
          </w:p>
        </w:tc>
      </w:tr>
      <w:tr w:rsidR="001E7CF5">
        <w:tblPrEx>
          <w:tblCellMar>
            <w:top w:w="0" w:type="dxa"/>
            <w:bottom w:w="0" w:type="dxa"/>
          </w:tblCellMar>
        </w:tblPrEx>
        <w:trPr>
          <w:cantSplit/>
        </w:trPr>
        <w:tc>
          <w:tcPr>
            <w:tcW w:w="2013" w:type="dxa"/>
            <w:tcBorders>
              <w:top w:val="nil"/>
              <w:left w:val="nil"/>
              <w:bottom w:val="nil"/>
              <w:right w:val="nil"/>
            </w:tcBorders>
          </w:tcPr>
          <w:p w:rsidR="001E7CF5" w:rsidRDefault="001E7CF5" w:rsidP="007538E7">
            <w:pPr>
              <w:jc w:val="center"/>
            </w:pPr>
            <w:r>
              <w:t>(подпись)</w:t>
            </w:r>
          </w:p>
        </w:tc>
        <w:tc>
          <w:tcPr>
            <w:tcW w:w="114" w:type="dxa"/>
            <w:tcBorders>
              <w:top w:val="nil"/>
              <w:left w:val="nil"/>
              <w:bottom w:val="nil"/>
              <w:right w:val="nil"/>
            </w:tcBorders>
          </w:tcPr>
          <w:p w:rsidR="001E7CF5" w:rsidRDefault="001E7CF5" w:rsidP="007538E7">
            <w:pPr>
              <w:jc w:val="center"/>
            </w:pPr>
          </w:p>
        </w:tc>
        <w:tc>
          <w:tcPr>
            <w:tcW w:w="2722" w:type="dxa"/>
            <w:tcBorders>
              <w:top w:val="nil"/>
              <w:left w:val="nil"/>
              <w:bottom w:val="nil"/>
              <w:right w:val="nil"/>
            </w:tcBorders>
          </w:tcPr>
          <w:p w:rsidR="001E7CF5" w:rsidRDefault="001E7CF5" w:rsidP="007538E7">
            <w:pPr>
              <w:jc w:val="center"/>
            </w:pPr>
            <w:r>
              <w:t>(ф.и.о.)</w:t>
            </w:r>
          </w:p>
        </w:tc>
        <w:tc>
          <w:tcPr>
            <w:tcW w:w="283" w:type="dxa"/>
            <w:tcBorders>
              <w:top w:val="nil"/>
              <w:left w:val="nil"/>
              <w:bottom w:val="nil"/>
              <w:right w:val="nil"/>
            </w:tcBorders>
          </w:tcPr>
          <w:p w:rsidR="001E7CF5" w:rsidRDefault="001E7CF5" w:rsidP="007538E7"/>
        </w:tc>
        <w:tc>
          <w:tcPr>
            <w:tcW w:w="2013" w:type="dxa"/>
            <w:tcBorders>
              <w:top w:val="nil"/>
              <w:left w:val="nil"/>
              <w:bottom w:val="nil"/>
              <w:right w:val="nil"/>
            </w:tcBorders>
          </w:tcPr>
          <w:p w:rsidR="001E7CF5" w:rsidRDefault="001E7CF5" w:rsidP="007538E7">
            <w:pPr>
              <w:jc w:val="center"/>
            </w:pPr>
            <w:r>
              <w:t>(подпись)</w:t>
            </w:r>
          </w:p>
        </w:tc>
        <w:tc>
          <w:tcPr>
            <w:tcW w:w="113" w:type="dxa"/>
            <w:tcBorders>
              <w:top w:val="nil"/>
              <w:left w:val="nil"/>
              <w:bottom w:val="nil"/>
              <w:right w:val="nil"/>
            </w:tcBorders>
          </w:tcPr>
          <w:p w:rsidR="001E7CF5" w:rsidRDefault="001E7CF5" w:rsidP="007538E7">
            <w:pPr>
              <w:jc w:val="center"/>
            </w:pPr>
          </w:p>
        </w:tc>
        <w:tc>
          <w:tcPr>
            <w:tcW w:w="2722" w:type="dxa"/>
            <w:tcBorders>
              <w:top w:val="nil"/>
              <w:left w:val="nil"/>
              <w:bottom w:val="nil"/>
              <w:right w:val="nil"/>
            </w:tcBorders>
          </w:tcPr>
          <w:p w:rsidR="001E7CF5" w:rsidRDefault="001E7CF5" w:rsidP="007538E7">
            <w:pPr>
              <w:jc w:val="center"/>
            </w:pPr>
            <w:r>
              <w:t>(ф.и.о.)</w:t>
            </w:r>
          </w:p>
        </w:tc>
      </w:tr>
    </w:tbl>
    <w:p w:rsidR="001E7CF5" w:rsidRDefault="001E7CF5" w:rsidP="001E7CF5">
      <w:pPr>
        <w:rPr>
          <w:sz w:val="2"/>
          <w:szCs w:val="2"/>
        </w:rPr>
      </w:pPr>
    </w:p>
    <w:tbl>
      <w:tblPr>
        <w:tblW w:w="0" w:type="auto"/>
        <w:jc w:val="center"/>
        <w:tblLayout w:type="fixed"/>
        <w:tblCellMar>
          <w:left w:w="28" w:type="dxa"/>
          <w:right w:w="28" w:type="dxa"/>
        </w:tblCellMar>
        <w:tblLook w:val="0000" w:firstRow="0" w:lastRow="0" w:firstColumn="0" w:lastColumn="0" w:noHBand="0" w:noVBand="0"/>
      </w:tblPr>
      <w:tblGrid>
        <w:gridCol w:w="187"/>
        <w:gridCol w:w="454"/>
        <w:gridCol w:w="284"/>
        <w:gridCol w:w="1814"/>
        <w:gridCol w:w="397"/>
        <w:gridCol w:w="397"/>
        <w:gridCol w:w="1608"/>
        <w:gridCol w:w="198"/>
        <w:gridCol w:w="454"/>
        <w:gridCol w:w="284"/>
        <w:gridCol w:w="1814"/>
        <w:gridCol w:w="397"/>
        <w:gridCol w:w="397"/>
        <w:gridCol w:w="377"/>
      </w:tblGrid>
      <w:tr w:rsidR="001E7CF5">
        <w:tblPrEx>
          <w:tblCellMar>
            <w:top w:w="0" w:type="dxa"/>
            <w:bottom w:w="0" w:type="dxa"/>
          </w:tblCellMar>
        </w:tblPrEx>
        <w:trPr>
          <w:jc w:val="center"/>
        </w:trPr>
        <w:tc>
          <w:tcPr>
            <w:tcW w:w="187" w:type="dxa"/>
            <w:tcBorders>
              <w:top w:val="nil"/>
              <w:left w:val="nil"/>
              <w:bottom w:val="nil"/>
              <w:right w:val="nil"/>
            </w:tcBorders>
            <w:vAlign w:val="bottom"/>
          </w:tcPr>
          <w:p w:rsidR="001E7CF5" w:rsidRDefault="001E7CF5" w:rsidP="007538E7">
            <w:pPr>
              <w:jc w:val="right"/>
              <w:rPr>
                <w:sz w:val="24"/>
                <w:szCs w:val="24"/>
              </w:rPr>
            </w:pPr>
            <w:r>
              <w:rPr>
                <w:sz w:val="24"/>
                <w:szCs w:val="24"/>
              </w:rPr>
              <w:t>“</w:t>
            </w:r>
          </w:p>
        </w:tc>
        <w:tc>
          <w:tcPr>
            <w:tcW w:w="454" w:type="dxa"/>
            <w:tcBorders>
              <w:top w:val="nil"/>
              <w:left w:val="nil"/>
              <w:bottom w:val="single" w:sz="4" w:space="0" w:color="auto"/>
              <w:right w:val="nil"/>
            </w:tcBorders>
            <w:vAlign w:val="bottom"/>
          </w:tcPr>
          <w:p w:rsidR="001E7CF5" w:rsidRDefault="001E7CF5" w:rsidP="007538E7">
            <w:pPr>
              <w:jc w:val="center"/>
              <w:rPr>
                <w:sz w:val="24"/>
                <w:szCs w:val="24"/>
              </w:rPr>
            </w:pPr>
          </w:p>
        </w:tc>
        <w:tc>
          <w:tcPr>
            <w:tcW w:w="284" w:type="dxa"/>
            <w:tcBorders>
              <w:top w:val="nil"/>
              <w:left w:val="nil"/>
              <w:bottom w:val="nil"/>
              <w:right w:val="nil"/>
            </w:tcBorders>
            <w:vAlign w:val="bottom"/>
          </w:tcPr>
          <w:p w:rsidR="001E7CF5" w:rsidRDefault="001E7CF5" w:rsidP="007538E7">
            <w:pPr>
              <w:rPr>
                <w:sz w:val="24"/>
                <w:szCs w:val="24"/>
              </w:rPr>
            </w:pPr>
            <w:r>
              <w:rPr>
                <w:sz w:val="24"/>
                <w:szCs w:val="24"/>
              </w:rPr>
              <w:t>”</w:t>
            </w:r>
          </w:p>
        </w:tc>
        <w:tc>
          <w:tcPr>
            <w:tcW w:w="1814" w:type="dxa"/>
            <w:tcBorders>
              <w:top w:val="nil"/>
              <w:left w:val="nil"/>
              <w:bottom w:val="single" w:sz="4" w:space="0" w:color="auto"/>
              <w:right w:val="nil"/>
            </w:tcBorders>
            <w:vAlign w:val="bottom"/>
          </w:tcPr>
          <w:p w:rsidR="001E7CF5" w:rsidRDefault="001E7CF5" w:rsidP="007538E7">
            <w:pPr>
              <w:jc w:val="center"/>
              <w:rPr>
                <w:sz w:val="24"/>
                <w:szCs w:val="24"/>
              </w:rPr>
            </w:pPr>
          </w:p>
        </w:tc>
        <w:tc>
          <w:tcPr>
            <w:tcW w:w="397" w:type="dxa"/>
            <w:tcBorders>
              <w:top w:val="nil"/>
              <w:left w:val="nil"/>
              <w:bottom w:val="nil"/>
              <w:right w:val="nil"/>
            </w:tcBorders>
            <w:vAlign w:val="bottom"/>
          </w:tcPr>
          <w:p w:rsidR="001E7CF5" w:rsidRDefault="001E7CF5" w:rsidP="007538E7">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1E7CF5" w:rsidRDefault="001E7CF5" w:rsidP="007538E7">
            <w:pPr>
              <w:rPr>
                <w:sz w:val="24"/>
                <w:szCs w:val="24"/>
              </w:rPr>
            </w:pPr>
          </w:p>
        </w:tc>
        <w:tc>
          <w:tcPr>
            <w:tcW w:w="1608" w:type="dxa"/>
            <w:tcBorders>
              <w:top w:val="nil"/>
              <w:left w:val="nil"/>
              <w:bottom w:val="nil"/>
              <w:right w:val="nil"/>
            </w:tcBorders>
            <w:vAlign w:val="bottom"/>
          </w:tcPr>
          <w:p w:rsidR="001E7CF5" w:rsidRDefault="001E7CF5" w:rsidP="007538E7">
            <w:pPr>
              <w:ind w:left="57"/>
              <w:rPr>
                <w:sz w:val="24"/>
                <w:szCs w:val="24"/>
              </w:rPr>
            </w:pPr>
            <w:r>
              <w:rPr>
                <w:sz w:val="24"/>
                <w:szCs w:val="24"/>
              </w:rPr>
              <w:t>г.</w:t>
            </w:r>
          </w:p>
        </w:tc>
        <w:tc>
          <w:tcPr>
            <w:tcW w:w="198" w:type="dxa"/>
            <w:tcBorders>
              <w:top w:val="nil"/>
              <w:left w:val="nil"/>
              <w:bottom w:val="nil"/>
              <w:right w:val="nil"/>
            </w:tcBorders>
            <w:vAlign w:val="bottom"/>
          </w:tcPr>
          <w:p w:rsidR="001E7CF5" w:rsidRDefault="001E7CF5" w:rsidP="007538E7">
            <w:pPr>
              <w:jc w:val="right"/>
              <w:rPr>
                <w:sz w:val="24"/>
                <w:szCs w:val="24"/>
              </w:rPr>
            </w:pPr>
            <w:r>
              <w:rPr>
                <w:sz w:val="24"/>
                <w:szCs w:val="24"/>
              </w:rPr>
              <w:t>“</w:t>
            </w:r>
          </w:p>
        </w:tc>
        <w:tc>
          <w:tcPr>
            <w:tcW w:w="454" w:type="dxa"/>
            <w:tcBorders>
              <w:top w:val="nil"/>
              <w:left w:val="nil"/>
              <w:bottom w:val="single" w:sz="4" w:space="0" w:color="auto"/>
              <w:right w:val="nil"/>
            </w:tcBorders>
            <w:vAlign w:val="bottom"/>
          </w:tcPr>
          <w:p w:rsidR="001E7CF5" w:rsidRDefault="001E7CF5" w:rsidP="007538E7">
            <w:pPr>
              <w:jc w:val="center"/>
              <w:rPr>
                <w:sz w:val="24"/>
                <w:szCs w:val="24"/>
              </w:rPr>
            </w:pPr>
          </w:p>
        </w:tc>
        <w:tc>
          <w:tcPr>
            <w:tcW w:w="284" w:type="dxa"/>
            <w:tcBorders>
              <w:top w:val="nil"/>
              <w:left w:val="nil"/>
              <w:bottom w:val="nil"/>
              <w:right w:val="nil"/>
            </w:tcBorders>
            <w:vAlign w:val="bottom"/>
          </w:tcPr>
          <w:p w:rsidR="001E7CF5" w:rsidRDefault="001E7CF5" w:rsidP="007538E7">
            <w:pPr>
              <w:rPr>
                <w:sz w:val="24"/>
                <w:szCs w:val="24"/>
              </w:rPr>
            </w:pPr>
            <w:r>
              <w:rPr>
                <w:sz w:val="24"/>
                <w:szCs w:val="24"/>
              </w:rPr>
              <w:t>”</w:t>
            </w:r>
          </w:p>
        </w:tc>
        <w:tc>
          <w:tcPr>
            <w:tcW w:w="1814" w:type="dxa"/>
            <w:tcBorders>
              <w:top w:val="nil"/>
              <w:left w:val="nil"/>
              <w:bottom w:val="single" w:sz="4" w:space="0" w:color="auto"/>
              <w:right w:val="nil"/>
            </w:tcBorders>
            <w:vAlign w:val="bottom"/>
          </w:tcPr>
          <w:p w:rsidR="001E7CF5" w:rsidRDefault="001E7CF5" w:rsidP="007538E7">
            <w:pPr>
              <w:jc w:val="center"/>
              <w:rPr>
                <w:sz w:val="24"/>
                <w:szCs w:val="24"/>
              </w:rPr>
            </w:pPr>
          </w:p>
        </w:tc>
        <w:tc>
          <w:tcPr>
            <w:tcW w:w="397" w:type="dxa"/>
            <w:tcBorders>
              <w:top w:val="nil"/>
              <w:left w:val="nil"/>
              <w:bottom w:val="nil"/>
              <w:right w:val="nil"/>
            </w:tcBorders>
            <w:vAlign w:val="bottom"/>
          </w:tcPr>
          <w:p w:rsidR="001E7CF5" w:rsidRDefault="001E7CF5" w:rsidP="007538E7">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1E7CF5" w:rsidRDefault="001E7CF5" w:rsidP="007538E7">
            <w:pPr>
              <w:rPr>
                <w:sz w:val="24"/>
                <w:szCs w:val="24"/>
              </w:rPr>
            </w:pPr>
          </w:p>
        </w:tc>
        <w:tc>
          <w:tcPr>
            <w:tcW w:w="377" w:type="dxa"/>
            <w:tcBorders>
              <w:top w:val="nil"/>
              <w:left w:val="nil"/>
              <w:bottom w:val="nil"/>
              <w:right w:val="nil"/>
            </w:tcBorders>
            <w:vAlign w:val="bottom"/>
          </w:tcPr>
          <w:p w:rsidR="001E7CF5" w:rsidRDefault="001E7CF5" w:rsidP="007538E7">
            <w:pPr>
              <w:ind w:left="57"/>
              <w:rPr>
                <w:sz w:val="24"/>
                <w:szCs w:val="24"/>
              </w:rPr>
            </w:pPr>
            <w:r>
              <w:rPr>
                <w:sz w:val="24"/>
                <w:szCs w:val="24"/>
              </w:rPr>
              <w:t>г.</w:t>
            </w:r>
          </w:p>
        </w:tc>
      </w:tr>
    </w:tbl>
    <w:p w:rsidR="001E7CF5" w:rsidRDefault="001E7CF5">
      <w:pPr>
        <w:pageBreakBefore/>
        <w:spacing w:after="60"/>
        <w:jc w:val="center"/>
        <w:rPr>
          <w:b/>
          <w:bCs/>
          <w:sz w:val="28"/>
          <w:szCs w:val="28"/>
        </w:rPr>
      </w:pPr>
    </w:p>
    <w:p w:rsidR="005A610F" w:rsidRDefault="005A610F">
      <w:pPr>
        <w:pageBreakBefore/>
        <w:spacing w:after="60"/>
        <w:jc w:val="center"/>
        <w:rPr>
          <w:b/>
          <w:bCs/>
          <w:sz w:val="28"/>
          <w:szCs w:val="28"/>
        </w:rPr>
      </w:pPr>
      <w:r>
        <w:rPr>
          <w:b/>
          <w:bCs/>
          <w:sz w:val="28"/>
          <w:szCs w:val="28"/>
        </w:rPr>
        <w:lastRenderedPageBreak/>
        <w:t>ПАСПОРТ БЕЗОПАСНОСТИ</w:t>
      </w:r>
    </w:p>
    <w:p w:rsidR="005A610F" w:rsidRDefault="005A610F">
      <w:pPr>
        <w:spacing w:after="240"/>
        <w:jc w:val="center"/>
        <w:rPr>
          <w:sz w:val="28"/>
          <w:szCs w:val="28"/>
        </w:rPr>
      </w:pPr>
      <w:r>
        <w:rPr>
          <w:sz w:val="28"/>
          <w:szCs w:val="28"/>
        </w:rPr>
        <w:t>места массового пребывания людей</w:t>
      </w:r>
    </w:p>
    <w:p w:rsidR="005A610F" w:rsidRDefault="008F66CA">
      <w:pPr>
        <w:ind w:left="2268" w:right="2268"/>
        <w:jc w:val="center"/>
        <w:rPr>
          <w:sz w:val="24"/>
          <w:szCs w:val="24"/>
        </w:rPr>
      </w:pPr>
      <w:r>
        <w:rPr>
          <w:sz w:val="24"/>
          <w:szCs w:val="24"/>
        </w:rPr>
        <w:t>дер. Юлук</w:t>
      </w:r>
    </w:p>
    <w:p w:rsidR="005A610F" w:rsidRDefault="005A610F">
      <w:pPr>
        <w:pBdr>
          <w:top w:val="single" w:sz="4" w:space="1" w:color="auto"/>
        </w:pBdr>
        <w:spacing w:after="240"/>
        <w:ind w:left="2268" w:right="2268"/>
        <w:jc w:val="center"/>
      </w:pPr>
      <w:r>
        <w:t>(наименование населенного пункта)</w:t>
      </w:r>
    </w:p>
    <w:tbl>
      <w:tblPr>
        <w:tblW w:w="0" w:type="auto"/>
        <w:jc w:val="center"/>
        <w:tblLayout w:type="fixed"/>
        <w:tblCellMar>
          <w:left w:w="28" w:type="dxa"/>
          <w:right w:w="28" w:type="dxa"/>
        </w:tblCellMar>
        <w:tblLook w:val="0000" w:firstRow="0" w:lastRow="0" w:firstColumn="0" w:lastColumn="0" w:noHBand="0" w:noVBand="0"/>
      </w:tblPr>
      <w:tblGrid>
        <w:gridCol w:w="369"/>
        <w:gridCol w:w="397"/>
        <w:gridCol w:w="340"/>
      </w:tblGrid>
      <w:tr w:rsidR="005A610F">
        <w:tblPrEx>
          <w:tblCellMar>
            <w:top w:w="0" w:type="dxa"/>
            <w:bottom w:w="0" w:type="dxa"/>
          </w:tblCellMar>
        </w:tblPrEx>
        <w:trPr>
          <w:jc w:val="center"/>
        </w:trPr>
        <w:tc>
          <w:tcPr>
            <w:tcW w:w="369" w:type="dxa"/>
            <w:tcBorders>
              <w:top w:val="nil"/>
              <w:left w:val="nil"/>
              <w:bottom w:val="nil"/>
              <w:right w:val="nil"/>
            </w:tcBorders>
            <w:vAlign w:val="bottom"/>
          </w:tcPr>
          <w:p w:rsidR="005A610F" w:rsidRDefault="005A610F">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5A610F" w:rsidRDefault="00C45F3C">
            <w:pPr>
              <w:rPr>
                <w:sz w:val="24"/>
                <w:szCs w:val="24"/>
              </w:rPr>
            </w:pPr>
            <w:r>
              <w:rPr>
                <w:sz w:val="24"/>
                <w:szCs w:val="24"/>
              </w:rPr>
              <w:t>15</w:t>
            </w:r>
          </w:p>
        </w:tc>
        <w:tc>
          <w:tcPr>
            <w:tcW w:w="340" w:type="dxa"/>
            <w:tcBorders>
              <w:top w:val="nil"/>
              <w:left w:val="nil"/>
              <w:bottom w:val="nil"/>
              <w:right w:val="nil"/>
            </w:tcBorders>
            <w:vAlign w:val="bottom"/>
          </w:tcPr>
          <w:p w:rsidR="005A610F" w:rsidRDefault="005A610F">
            <w:pPr>
              <w:ind w:left="57"/>
              <w:rPr>
                <w:sz w:val="24"/>
                <w:szCs w:val="24"/>
              </w:rPr>
            </w:pPr>
            <w:r>
              <w:rPr>
                <w:sz w:val="24"/>
                <w:szCs w:val="24"/>
              </w:rPr>
              <w:t>г.</w:t>
            </w:r>
          </w:p>
        </w:tc>
      </w:tr>
    </w:tbl>
    <w:p w:rsidR="005A610F" w:rsidRDefault="005A610F">
      <w:pPr>
        <w:spacing w:before="60" w:after="240"/>
        <w:jc w:val="center"/>
        <w:rPr>
          <w:sz w:val="24"/>
          <w:szCs w:val="24"/>
        </w:rPr>
      </w:pPr>
      <w:r>
        <w:rPr>
          <w:sz w:val="24"/>
          <w:szCs w:val="24"/>
        </w:rPr>
        <w:t>1. Общие сведения о месте массового пребывания людей</w:t>
      </w:r>
    </w:p>
    <w:p w:rsidR="005A610F" w:rsidRDefault="007F1104" w:rsidP="00C45F3C">
      <w:pPr>
        <w:jc w:val="center"/>
        <w:rPr>
          <w:sz w:val="24"/>
          <w:szCs w:val="24"/>
        </w:rPr>
      </w:pPr>
      <w:r>
        <w:rPr>
          <w:sz w:val="24"/>
          <w:szCs w:val="24"/>
        </w:rPr>
        <w:t xml:space="preserve"> </w:t>
      </w:r>
      <w:r w:rsidR="008F66CA">
        <w:rPr>
          <w:sz w:val="24"/>
          <w:szCs w:val="24"/>
        </w:rPr>
        <w:t xml:space="preserve"> </w:t>
      </w:r>
      <w:r w:rsidR="00F8718D">
        <w:rPr>
          <w:sz w:val="24"/>
          <w:szCs w:val="24"/>
        </w:rPr>
        <w:t>О</w:t>
      </w:r>
      <w:r w:rsidR="008F66CA">
        <w:rPr>
          <w:sz w:val="24"/>
          <w:szCs w:val="24"/>
        </w:rPr>
        <w:t>ОШ</w:t>
      </w:r>
      <w:r w:rsidR="00F8718D">
        <w:rPr>
          <w:sz w:val="24"/>
          <w:szCs w:val="24"/>
        </w:rPr>
        <w:t xml:space="preserve"> им. М. Файзи</w:t>
      </w:r>
      <w:r w:rsidR="008F66CA">
        <w:rPr>
          <w:sz w:val="24"/>
          <w:szCs w:val="24"/>
        </w:rPr>
        <w:t xml:space="preserve">  д. Юлук</w:t>
      </w:r>
      <w:r w:rsidR="00C45F3C">
        <w:rPr>
          <w:sz w:val="24"/>
          <w:szCs w:val="24"/>
        </w:rPr>
        <w:t xml:space="preserve"> МР Баймакский район РБ</w:t>
      </w:r>
      <w:r>
        <w:rPr>
          <w:sz w:val="24"/>
          <w:szCs w:val="24"/>
        </w:rPr>
        <w:t xml:space="preserve"> ( является филиалом МОБУ СОШ с. Юмашево)</w:t>
      </w:r>
    </w:p>
    <w:p w:rsidR="005A610F" w:rsidRDefault="005A610F">
      <w:pPr>
        <w:pBdr>
          <w:top w:val="single" w:sz="4" w:space="1" w:color="auto"/>
        </w:pBdr>
        <w:spacing w:after="60"/>
        <w:jc w:val="center"/>
      </w:pPr>
      <w:r>
        <w:t>(наименование)</w:t>
      </w:r>
    </w:p>
    <w:p w:rsidR="005A610F" w:rsidRDefault="00F8718D" w:rsidP="00C45F3C">
      <w:pPr>
        <w:jc w:val="center"/>
        <w:rPr>
          <w:sz w:val="24"/>
          <w:szCs w:val="24"/>
        </w:rPr>
      </w:pPr>
      <w:r>
        <w:rPr>
          <w:sz w:val="24"/>
          <w:szCs w:val="24"/>
        </w:rPr>
        <w:t>дер. Юлук ул. Чанышева</w:t>
      </w:r>
      <w:r w:rsidR="008F66CA">
        <w:rPr>
          <w:sz w:val="24"/>
          <w:szCs w:val="24"/>
        </w:rPr>
        <w:t xml:space="preserve">, 2 </w:t>
      </w:r>
    </w:p>
    <w:p w:rsidR="005A610F" w:rsidRDefault="005A610F">
      <w:pPr>
        <w:pBdr>
          <w:top w:val="single" w:sz="4" w:space="1" w:color="auto"/>
        </w:pBdr>
        <w:spacing w:after="60"/>
        <w:jc w:val="center"/>
      </w:pPr>
      <w:r>
        <w:t>(адрес места расположения)</w:t>
      </w:r>
    </w:p>
    <w:p w:rsidR="005A610F" w:rsidRDefault="008F66CA" w:rsidP="00C45F3C">
      <w:pPr>
        <w:jc w:val="center"/>
        <w:rPr>
          <w:sz w:val="24"/>
          <w:szCs w:val="24"/>
        </w:rPr>
      </w:pPr>
      <w:r>
        <w:rPr>
          <w:sz w:val="24"/>
          <w:szCs w:val="24"/>
        </w:rPr>
        <w:t>Муниципальная обще</w:t>
      </w:r>
      <w:r w:rsidR="00C45F3C">
        <w:rPr>
          <w:sz w:val="24"/>
          <w:szCs w:val="24"/>
        </w:rPr>
        <w:t>образовательная школа</w:t>
      </w:r>
    </w:p>
    <w:p w:rsidR="005A610F" w:rsidRDefault="005A610F">
      <w:pPr>
        <w:pBdr>
          <w:top w:val="single" w:sz="4" w:space="1" w:color="auto"/>
        </w:pBdr>
        <w:spacing w:after="60"/>
        <w:jc w:val="center"/>
      </w:pPr>
      <w:r>
        <w:t>(принадлежность (федеральная, региональная, муниципальная, др.), основное функциональное назначение,</w:t>
      </w:r>
      <w:r>
        <w:br/>
        <w:t>дата и реквизиты решения об отнесении к месту массового пребывания людей)</w:t>
      </w:r>
    </w:p>
    <w:p w:rsidR="005A610F" w:rsidRDefault="008F66CA" w:rsidP="008A780E">
      <w:pPr>
        <w:jc w:val="center"/>
        <w:rPr>
          <w:sz w:val="24"/>
          <w:szCs w:val="24"/>
        </w:rPr>
      </w:pPr>
      <w:r>
        <w:rPr>
          <w:sz w:val="24"/>
          <w:szCs w:val="24"/>
        </w:rPr>
        <w:t xml:space="preserve"> </w:t>
      </w:r>
    </w:p>
    <w:p w:rsidR="005A610F" w:rsidRDefault="005A610F">
      <w:pPr>
        <w:pBdr>
          <w:top w:val="single" w:sz="4" w:space="1" w:color="auto"/>
        </w:pBdr>
        <w:spacing w:after="60"/>
        <w:jc w:val="center"/>
      </w:pPr>
      <w:r>
        <w:t>(границы места массового пребывания людей)</w:t>
      </w:r>
    </w:p>
    <w:p w:rsidR="005A610F" w:rsidRDefault="00267671" w:rsidP="008A780E">
      <w:pPr>
        <w:jc w:val="center"/>
        <w:rPr>
          <w:sz w:val="24"/>
          <w:szCs w:val="24"/>
        </w:rPr>
      </w:pPr>
      <w:r>
        <w:rPr>
          <w:sz w:val="24"/>
          <w:szCs w:val="24"/>
        </w:rPr>
        <w:t>20</w:t>
      </w:r>
      <w:r w:rsidR="008A780E">
        <w:rPr>
          <w:sz w:val="24"/>
          <w:szCs w:val="24"/>
        </w:rPr>
        <w:t>000 кв. м</w:t>
      </w:r>
    </w:p>
    <w:p w:rsidR="005A610F" w:rsidRDefault="005A610F">
      <w:pPr>
        <w:pBdr>
          <w:top w:val="single" w:sz="4" w:space="1" w:color="auto"/>
        </w:pBdr>
        <w:spacing w:after="60"/>
        <w:jc w:val="center"/>
      </w:pPr>
      <w:r>
        <w:t>(общая площадь, протяженность периметра, метров)</w:t>
      </w:r>
    </w:p>
    <w:p w:rsidR="005A610F" w:rsidRDefault="008A780E" w:rsidP="008A780E">
      <w:pPr>
        <w:jc w:val="center"/>
        <w:rPr>
          <w:sz w:val="24"/>
          <w:szCs w:val="24"/>
        </w:rPr>
      </w:pPr>
      <w:r>
        <w:rPr>
          <w:sz w:val="24"/>
          <w:szCs w:val="24"/>
        </w:rPr>
        <w:t>При определенных условиях на объектах может находиться</w:t>
      </w:r>
      <w:r w:rsidR="008F66CA">
        <w:rPr>
          <w:sz w:val="24"/>
          <w:szCs w:val="24"/>
        </w:rPr>
        <w:t xml:space="preserve"> одновременно 8</w:t>
      </w:r>
      <w:r>
        <w:rPr>
          <w:sz w:val="24"/>
          <w:szCs w:val="24"/>
        </w:rPr>
        <w:t>0 человек</w:t>
      </w:r>
    </w:p>
    <w:p w:rsidR="005A610F" w:rsidRDefault="005A610F">
      <w:pPr>
        <w:pBdr>
          <w:top w:val="single" w:sz="4" w:space="1" w:color="auto"/>
        </w:pBdr>
        <w:spacing w:after="60"/>
        <w:jc w:val="center"/>
      </w:pPr>
      <w:r>
        <w:t>(результаты мониторинга количества людей, одновременно находящихся в месте массового пребывания людей)</w:t>
      </w:r>
    </w:p>
    <w:p w:rsidR="005A610F" w:rsidRDefault="005B5B32" w:rsidP="008A780E">
      <w:pPr>
        <w:jc w:val="center"/>
        <w:rPr>
          <w:sz w:val="24"/>
          <w:szCs w:val="24"/>
        </w:rPr>
      </w:pPr>
      <w:r>
        <w:rPr>
          <w:sz w:val="24"/>
          <w:szCs w:val="24"/>
        </w:rPr>
        <w:t>треть</w:t>
      </w:r>
      <w:r w:rsidR="008A780E">
        <w:rPr>
          <w:sz w:val="24"/>
          <w:szCs w:val="24"/>
        </w:rPr>
        <w:t>я</w:t>
      </w:r>
    </w:p>
    <w:p w:rsidR="005A610F" w:rsidRDefault="005A610F">
      <w:pPr>
        <w:pBdr>
          <w:top w:val="single" w:sz="4" w:space="1" w:color="auto"/>
        </w:pBdr>
        <w:spacing w:after="60"/>
        <w:jc w:val="center"/>
      </w:pPr>
      <w:r>
        <w:t>(категория места массового пребывания людей)</w:t>
      </w:r>
    </w:p>
    <w:p w:rsidR="005A610F" w:rsidRDefault="008A780E" w:rsidP="008A780E">
      <w:pPr>
        <w:jc w:val="center"/>
        <w:rPr>
          <w:sz w:val="24"/>
          <w:szCs w:val="24"/>
        </w:rPr>
      </w:pPr>
      <w:r>
        <w:rPr>
          <w:sz w:val="24"/>
          <w:szCs w:val="24"/>
        </w:rPr>
        <w:t>ОВД по Баймакскому району и г. Баймак, ул. Юбилейная, 13          2-16-54</w:t>
      </w:r>
    </w:p>
    <w:p w:rsidR="005A610F" w:rsidRDefault="005A610F">
      <w:pPr>
        <w:pBdr>
          <w:top w:val="single" w:sz="4" w:space="1" w:color="auto"/>
        </w:pBdr>
        <w:spacing w:after="60"/>
        <w:jc w:val="center"/>
      </w:pPr>
      <w:r>
        <w:t>(территориальный орган МВД России, на территории обслуживания которого расположено место массового пребывания людей, адрес и телефоны дежурной части)</w:t>
      </w:r>
    </w:p>
    <w:p w:rsidR="00C73AA7" w:rsidRDefault="00C73AA7">
      <w:pPr>
        <w:rPr>
          <w:sz w:val="24"/>
          <w:szCs w:val="24"/>
        </w:rPr>
      </w:pPr>
      <w:r>
        <w:rPr>
          <w:sz w:val="24"/>
          <w:szCs w:val="24"/>
        </w:rPr>
        <w:t xml:space="preserve">              </w:t>
      </w:r>
      <w:r w:rsidR="008F66CA">
        <w:rPr>
          <w:sz w:val="24"/>
          <w:szCs w:val="24"/>
        </w:rPr>
        <w:t xml:space="preserve">Администрация МОБУ </w:t>
      </w:r>
      <w:r w:rsidR="00F8718D">
        <w:rPr>
          <w:sz w:val="24"/>
          <w:szCs w:val="24"/>
        </w:rPr>
        <w:t>О</w:t>
      </w:r>
      <w:r w:rsidR="008F66CA">
        <w:rPr>
          <w:sz w:val="24"/>
          <w:szCs w:val="24"/>
        </w:rPr>
        <w:t>ОШ</w:t>
      </w:r>
      <w:r w:rsidR="00F8718D">
        <w:rPr>
          <w:sz w:val="24"/>
          <w:szCs w:val="24"/>
        </w:rPr>
        <w:t xml:space="preserve"> им. М. Файзи д</w:t>
      </w:r>
      <w:r w:rsidR="008F66CA">
        <w:rPr>
          <w:sz w:val="24"/>
          <w:szCs w:val="24"/>
        </w:rPr>
        <w:t>. Юлук</w:t>
      </w:r>
      <w:r w:rsidR="008A780E">
        <w:rPr>
          <w:sz w:val="24"/>
          <w:szCs w:val="24"/>
        </w:rPr>
        <w:t xml:space="preserve">, директор школы Мурзабулатов Р.Р. </w:t>
      </w:r>
    </w:p>
    <w:p w:rsidR="005A610F" w:rsidRDefault="00C73AA7">
      <w:pPr>
        <w:rPr>
          <w:sz w:val="24"/>
          <w:szCs w:val="24"/>
        </w:rPr>
      </w:pPr>
      <w:r>
        <w:rPr>
          <w:sz w:val="24"/>
          <w:szCs w:val="24"/>
        </w:rPr>
        <w:t xml:space="preserve">Раб. </w:t>
      </w:r>
      <w:r w:rsidR="008A780E">
        <w:rPr>
          <w:sz w:val="24"/>
          <w:szCs w:val="24"/>
        </w:rPr>
        <w:t>тел. 4-61-90</w:t>
      </w:r>
      <w:r>
        <w:rPr>
          <w:sz w:val="24"/>
          <w:szCs w:val="24"/>
        </w:rPr>
        <w:t xml:space="preserve"> сот.</w:t>
      </w:r>
      <w:r w:rsidR="008A780E">
        <w:rPr>
          <w:sz w:val="24"/>
          <w:szCs w:val="24"/>
        </w:rPr>
        <w:t xml:space="preserve"> 8 927 302 90 78</w:t>
      </w:r>
    </w:p>
    <w:p w:rsidR="00C73AA7" w:rsidRDefault="008A780E">
      <w:pPr>
        <w:rPr>
          <w:sz w:val="24"/>
          <w:szCs w:val="24"/>
        </w:rPr>
      </w:pPr>
      <w:r>
        <w:rPr>
          <w:sz w:val="24"/>
          <w:szCs w:val="24"/>
        </w:rPr>
        <w:t>Администрация сельского поселения Юмашевский сельсовет</w:t>
      </w:r>
      <w:r w:rsidR="00C73AA7">
        <w:rPr>
          <w:sz w:val="24"/>
          <w:szCs w:val="24"/>
        </w:rPr>
        <w:t>, глава СП Аюпов А.Б.</w:t>
      </w:r>
    </w:p>
    <w:p w:rsidR="008A780E" w:rsidRDefault="00C73AA7">
      <w:pPr>
        <w:rPr>
          <w:sz w:val="24"/>
          <w:szCs w:val="24"/>
        </w:rPr>
      </w:pPr>
      <w:r>
        <w:rPr>
          <w:sz w:val="24"/>
          <w:szCs w:val="24"/>
        </w:rPr>
        <w:t xml:space="preserve"> раб. тел. 4-61-93 сот. 8 927 237 50 49</w:t>
      </w:r>
    </w:p>
    <w:p w:rsidR="005A610F" w:rsidRDefault="005A610F">
      <w:pPr>
        <w:pBdr>
          <w:top w:val="single" w:sz="4" w:space="1" w:color="auto"/>
        </w:pBdr>
        <w:spacing w:after="60"/>
        <w:jc w:val="center"/>
      </w:pPr>
      <w:r>
        <w:t>(общественные объединения и (или) организации, принимающие участие в обеспечении правопорядка в месте массового пребывания людей, ф.и.о. руководителя, служебный, мобильный, домашний телефоны)</w:t>
      </w:r>
    </w:p>
    <w:p w:rsidR="005A610F" w:rsidRDefault="005B5B32" w:rsidP="00C73AA7">
      <w:pPr>
        <w:jc w:val="center"/>
        <w:rPr>
          <w:sz w:val="24"/>
          <w:szCs w:val="24"/>
        </w:rPr>
      </w:pPr>
      <w:r>
        <w:rPr>
          <w:sz w:val="24"/>
          <w:szCs w:val="24"/>
        </w:rPr>
        <w:t>Место расположения школы гор</w:t>
      </w:r>
      <w:r w:rsidR="00C73AA7">
        <w:rPr>
          <w:sz w:val="24"/>
          <w:szCs w:val="24"/>
        </w:rPr>
        <w:t xml:space="preserve">ное, лесной </w:t>
      </w:r>
      <w:r>
        <w:rPr>
          <w:sz w:val="24"/>
          <w:szCs w:val="24"/>
        </w:rPr>
        <w:t>массив находится на расстоянии 0,7</w:t>
      </w:r>
      <w:r w:rsidR="00C73AA7">
        <w:rPr>
          <w:sz w:val="24"/>
          <w:szCs w:val="24"/>
        </w:rPr>
        <w:t xml:space="preserve"> км. Возможность незаметного подхода исключается.</w:t>
      </w:r>
    </w:p>
    <w:p w:rsidR="005A610F" w:rsidRDefault="005A610F">
      <w:pPr>
        <w:pBdr>
          <w:top w:val="single" w:sz="4" w:space="1" w:color="auto"/>
        </w:pBdr>
        <w:spacing w:after="480"/>
        <w:jc w:val="center"/>
      </w:pPr>
      <w:r>
        <w:t>(краткая характеристика местности в районе расположения места массового пребывания людей,</w:t>
      </w:r>
      <w:r>
        <w:br/>
        <w:t>рельеф, прилегающие лесные массивы, возможность незаметного подхода)</w:t>
      </w:r>
    </w:p>
    <w:p w:rsidR="005A610F" w:rsidRDefault="005A610F">
      <w:pPr>
        <w:spacing w:after="240"/>
        <w:ind w:firstLine="567"/>
        <w:jc w:val="both"/>
        <w:rPr>
          <w:sz w:val="24"/>
          <w:szCs w:val="24"/>
        </w:rPr>
      </w:pPr>
      <w:r>
        <w:rPr>
          <w:sz w:val="24"/>
          <w:szCs w:val="24"/>
        </w:rPr>
        <w:t>2. Сведения об объектах, расположенных в месте массового пребывания людей</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381"/>
        <w:gridCol w:w="2835"/>
        <w:gridCol w:w="2098"/>
        <w:gridCol w:w="2098"/>
      </w:tblGrid>
      <w:tr w:rsidR="005A610F">
        <w:tblPrEx>
          <w:tblCellMar>
            <w:top w:w="0" w:type="dxa"/>
            <w:bottom w:w="0" w:type="dxa"/>
          </w:tblCellMar>
        </w:tblPrEx>
        <w:tc>
          <w:tcPr>
            <w:tcW w:w="567" w:type="dxa"/>
            <w:tcBorders>
              <w:left w:val="nil"/>
            </w:tcBorders>
            <w:vAlign w:val="center"/>
          </w:tcPr>
          <w:p w:rsidR="005A610F" w:rsidRDefault="005A610F">
            <w:pPr>
              <w:jc w:val="center"/>
              <w:rPr>
                <w:sz w:val="24"/>
                <w:szCs w:val="24"/>
              </w:rPr>
            </w:pPr>
            <w:r>
              <w:rPr>
                <w:sz w:val="24"/>
                <w:szCs w:val="24"/>
              </w:rPr>
              <w:t>№ п/п</w:t>
            </w:r>
          </w:p>
        </w:tc>
        <w:tc>
          <w:tcPr>
            <w:tcW w:w="2381" w:type="dxa"/>
            <w:vAlign w:val="center"/>
          </w:tcPr>
          <w:p w:rsidR="005A610F" w:rsidRDefault="005A610F">
            <w:pPr>
              <w:jc w:val="center"/>
              <w:rPr>
                <w:sz w:val="24"/>
                <w:szCs w:val="24"/>
              </w:rPr>
            </w:pPr>
            <w:r>
              <w:rPr>
                <w:sz w:val="24"/>
                <w:szCs w:val="24"/>
              </w:rPr>
              <w:t>Наименование</w:t>
            </w:r>
            <w:r>
              <w:rPr>
                <w:sz w:val="24"/>
                <w:szCs w:val="24"/>
              </w:rPr>
              <w:br/>
              <w:t>объекта</w:t>
            </w:r>
          </w:p>
        </w:tc>
        <w:tc>
          <w:tcPr>
            <w:tcW w:w="2835" w:type="dxa"/>
            <w:vAlign w:val="center"/>
          </w:tcPr>
          <w:p w:rsidR="005A610F" w:rsidRDefault="005A610F">
            <w:pPr>
              <w:jc w:val="center"/>
              <w:rPr>
                <w:sz w:val="24"/>
                <w:szCs w:val="24"/>
              </w:rPr>
            </w:pPr>
            <w:r>
              <w:rPr>
                <w:sz w:val="24"/>
                <w:szCs w:val="24"/>
              </w:rPr>
              <w:t>Характеристика объекта, сведения о форме собственности, владельце (руководителе), режим работы объекта</w:t>
            </w:r>
          </w:p>
        </w:tc>
        <w:tc>
          <w:tcPr>
            <w:tcW w:w="2098" w:type="dxa"/>
            <w:vAlign w:val="center"/>
          </w:tcPr>
          <w:p w:rsidR="005A610F" w:rsidRDefault="005A610F">
            <w:pPr>
              <w:jc w:val="center"/>
              <w:rPr>
                <w:sz w:val="24"/>
                <w:szCs w:val="24"/>
              </w:rPr>
            </w:pPr>
            <w:r>
              <w:rPr>
                <w:sz w:val="24"/>
                <w:szCs w:val="24"/>
              </w:rPr>
              <w:t>Место расположения объекта</w:t>
            </w:r>
          </w:p>
        </w:tc>
        <w:tc>
          <w:tcPr>
            <w:tcW w:w="2098" w:type="dxa"/>
            <w:tcBorders>
              <w:right w:val="nil"/>
            </w:tcBorders>
            <w:vAlign w:val="center"/>
          </w:tcPr>
          <w:p w:rsidR="005A610F" w:rsidRDefault="005A610F">
            <w:pPr>
              <w:jc w:val="center"/>
              <w:rPr>
                <w:sz w:val="24"/>
                <w:szCs w:val="24"/>
              </w:rPr>
            </w:pPr>
            <w:r>
              <w:rPr>
                <w:sz w:val="24"/>
                <w:szCs w:val="24"/>
              </w:rPr>
              <w:t>Сведения о технической укрепленности и организации охраны объекта</w:t>
            </w:r>
          </w:p>
        </w:tc>
      </w:tr>
      <w:tr w:rsidR="005A610F">
        <w:tblPrEx>
          <w:tblCellMar>
            <w:top w:w="0" w:type="dxa"/>
            <w:bottom w:w="0" w:type="dxa"/>
          </w:tblCellMar>
        </w:tblPrEx>
        <w:tc>
          <w:tcPr>
            <w:tcW w:w="567" w:type="dxa"/>
            <w:tcBorders>
              <w:left w:val="nil"/>
            </w:tcBorders>
          </w:tcPr>
          <w:p w:rsidR="005A610F" w:rsidRDefault="00C73AA7">
            <w:pPr>
              <w:jc w:val="center"/>
              <w:rPr>
                <w:sz w:val="24"/>
                <w:szCs w:val="24"/>
              </w:rPr>
            </w:pPr>
            <w:r>
              <w:rPr>
                <w:sz w:val="24"/>
                <w:szCs w:val="24"/>
              </w:rPr>
              <w:t>1.</w:t>
            </w:r>
          </w:p>
        </w:tc>
        <w:tc>
          <w:tcPr>
            <w:tcW w:w="2381" w:type="dxa"/>
          </w:tcPr>
          <w:p w:rsidR="005A610F" w:rsidRDefault="00581810">
            <w:pPr>
              <w:rPr>
                <w:sz w:val="24"/>
                <w:szCs w:val="24"/>
              </w:rPr>
            </w:pPr>
            <w:r>
              <w:rPr>
                <w:sz w:val="24"/>
                <w:szCs w:val="24"/>
              </w:rPr>
              <w:t>Здание МОБУ ОШ дер</w:t>
            </w:r>
            <w:r w:rsidR="00C73AA7">
              <w:rPr>
                <w:sz w:val="24"/>
                <w:szCs w:val="24"/>
              </w:rPr>
              <w:t xml:space="preserve">. </w:t>
            </w:r>
            <w:r>
              <w:rPr>
                <w:sz w:val="24"/>
                <w:szCs w:val="24"/>
              </w:rPr>
              <w:t>Юлук</w:t>
            </w:r>
          </w:p>
        </w:tc>
        <w:tc>
          <w:tcPr>
            <w:tcW w:w="2835" w:type="dxa"/>
          </w:tcPr>
          <w:p w:rsidR="00C73AA7" w:rsidRDefault="00C73AA7">
            <w:pPr>
              <w:rPr>
                <w:sz w:val="24"/>
                <w:szCs w:val="24"/>
              </w:rPr>
            </w:pPr>
            <w:r>
              <w:rPr>
                <w:sz w:val="24"/>
                <w:szCs w:val="24"/>
              </w:rPr>
              <w:t xml:space="preserve">Школа 2-х этажная. </w:t>
            </w:r>
          </w:p>
          <w:p w:rsidR="005A610F" w:rsidRDefault="00C73AA7">
            <w:pPr>
              <w:rPr>
                <w:sz w:val="24"/>
                <w:szCs w:val="24"/>
              </w:rPr>
            </w:pPr>
            <w:r>
              <w:rPr>
                <w:sz w:val="24"/>
                <w:szCs w:val="24"/>
              </w:rPr>
              <w:t>В собственности Баймакского РОНО. Директор школы Мурзабулатов Р.Р.</w:t>
            </w:r>
          </w:p>
          <w:p w:rsidR="00C73AA7" w:rsidRDefault="00C73AA7">
            <w:pPr>
              <w:rPr>
                <w:sz w:val="24"/>
                <w:szCs w:val="24"/>
              </w:rPr>
            </w:pPr>
            <w:r>
              <w:rPr>
                <w:sz w:val="24"/>
                <w:szCs w:val="24"/>
              </w:rPr>
              <w:t>Понедельник-суббота</w:t>
            </w:r>
          </w:p>
          <w:p w:rsidR="00C73AA7" w:rsidRDefault="00C73AA7">
            <w:pPr>
              <w:rPr>
                <w:sz w:val="24"/>
                <w:szCs w:val="24"/>
              </w:rPr>
            </w:pPr>
            <w:r>
              <w:rPr>
                <w:sz w:val="24"/>
                <w:szCs w:val="24"/>
              </w:rPr>
              <w:t>с</w:t>
            </w:r>
            <w:r w:rsidR="00F8718D">
              <w:rPr>
                <w:sz w:val="24"/>
                <w:szCs w:val="24"/>
              </w:rPr>
              <w:t xml:space="preserve"> 8-30 до 14</w:t>
            </w:r>
            <w:r>
              <w:rPr>
                <w:sz w:val="24"/>
                <w:szCs w:val="24"/>
              </w:rPr>
              <w:t>-00</w:t>
            </w:r>
          </w:p>
        </w:tc>
        <w:tc>
          <w:tcPr>
            <w:tcW w:w="2098" w:type="dxa"/>
          </w:tcPr>
          <w:p w:rsidR="00581810" w:rsidRDefault="00581810">
            <w:pPr>
              <w:rPr>
                <w:sz w:val="24"/>
                <w:szCs w:val="24"/>
              </w:rPr>
            </w:pPr>
            <w:r>
              <w:rPr>
                <w:sz w:val="24"/>
                <w:szCs w:val="24"/>
              </w:rPr>
              <w:t>Дер. Юлук</w:t>
            </w:r>
          </w:p>
          <w:p w:rsidR="005A610F" w:rsidRDefault="00F8718D">
            <w:pPr>
              <w:rPr>
                <w:sz w:val="24"/>
                <w:szCs w:val="24"/>
              </w:rPr>
            </w:pPr>
            <w:r>
              <w:rPr>
                <w:sz w:val="24"/>
                <w:szCs w:val="24"/>
              </w:rPr>
              <w:t>ул. Чанышева</w:t>
            </w:r>
            <w:r w:rsidR="00C73AA7">
              <w:rPr>
                <w:sz w:val="24"/>
                <w:szCs w:val="24"/>
              </w:rPr>
              <w:t xml:space="preserve">, 2 </w:t>
            </w:r>
          </w:p>
        </w:tc>
        <w:tc>
          <w:tcPr>
            <w:tcW w:w="2098" w:type="dxa"/>
            <w:tcBorders>
              <w:right w:val="nil"/>
            </w:tcBorders>
          </w:tcPr>
          <w:p w:rsidR="005A610F" w:rsidRDefault="00C73AA7">
            <w:pPr>
              <w:rPr>
                <w:sz w:val="24"/>
                <w:szCs w:val="24"/>
              </w:rPr>
            </w:pPr>
            <w:r>
              <w:rPr>
                <w:sz w:val="24"/>
                <w:szCs w:val="24"/>
              </w:rPr>
              <w:t>Охрана объекта осуществляется ночное время. Дневное время работает вахтер</w:t>
            </w:r>
          </w:p>
        </w:tc>
      </w:tr>
    </w:tbl>
    <w:p w:rsidR="005A610F" w:rsidRDefault="005A610F">
      <w:pPr>
        <w:spacing w:before="360" w:after="240"/>
        <w:ind w:firstLine="567"/>
        <w:jc w:val="both"/>
        <w:rPr>
          <w:sz w:val="24"/>
          <w:szCs w:val="24"/>
        </w:rPr>
      </w:pPr>
      <w:r>
        <w:rPr>
          <w:sz w:val="24"/>
          <w:szCs w:val="24"/>
        </w:rPr>
        <w:lastRenderedPageBreak/>
        <w:t>3. Сведения об объектах, расположенных в непосредственной близости к месту массового пребывания людей</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381"/>
        <w:gridCol w:w="2835"/>
        <w:gridCol w:w="2098"/>
        <w:gridCol w:w="2098"/>
      </w:tblGrid>
      <w:tr w:rsidR="005A610F">
        <w:tblPrEx>
          <w:tblCellMar>
            <w:top w:w="0" w:type="dxa"/>
            <w:bottom w:w="0" w:type="dxa"/>
          </w:tblCellMar>
        </w:tblPrEx>
        <w:tc>
          <w:tcPr>
            <w:tcW w:w="567" w:type="dxa"/>
            <w:tcBorders>
              <w:left w:val="nil"/>
            </w:tcBorders>
            <w:vAlign w:val="center"/>
          </w:tcPr>
          <w:p w:rsidR="005A610F" w:rsidRDefault="005A610F">
            <w:pPr>
              <w:jc w:val="center"/>
              <w:rPr>
                <w:sz w:val="24"/>
                <w:szCs w:val="24"/>
              </w:rPr>
            </w:pPr>
            <w:r>
              <w:rPr>
                <w:sz w:val="24"/>
                <w:szCs w:val="24"/>
              </w:rPr>
              <w:t>№ п/п</w:t>
            </w:r>
          </w:p>
        </w:tc>
        <w:tc>
          <w:tcPr>
            <w:tcW w:w="2381" w:type="dxa"/>
            <w:vAlign w:val="center"/>
          </w:tcPr>
          <w:p w:rsidR="005A610F" w:rsidRDefault="005A610F">
            <w:pPr>
              <w:jc w:val="center"/>
              <w:rPr>
                <w:sz w:val="24"/>
                <w:szCs w:val="24"/>
              </w:rPr>
            </w:pPr>
            <w:r>
              <w:rPr>
                <w:sz w:val="24"/>
                <w:szCs w:val="24"/>
              </w:rPr>
              <w:t>Наименование</w:t>
            </w:r>
            <w:r>
              <w:rPr>
                <w:sz w:val="24"/>
                <w:szCs w:val="24"/>
              </w:rPr>
              <w:br/>
              <w:t>объекта</w:t>
            </w:r>
          </w:p>
        </w:tc>
        <w:tc>
          <w:tcPr>
            <w:tcW w:w="2835" w:type="dxa"/>
            <w:vAlign w:val="center"/>
          </w:tcPr>
          <w:p w:rsidR="005A610F" w:rsidRDefault="005A610F">
            <w:pPr>
              <w:jc w:val="center"/>
              <w:rPr>
                <w:sz w:val="24"/>
                <w:szCs w:val="24"/>
              </w:rPr>
            </w:pPr>
            <w:r>
              <w:rPr>
                <w:sz w:val="24"/>
                <w:szCs w:val="24"/>
              </w:rPr>
              <w:t>Характеристика объекта по видам значимости и опасности</w:t>
            </w:r>
          </w:p>
        </w:tc>
        <w:tc>
          <w:tcPr>
            <w:tcW w:w="2098" w:type="dxa"/>
            <w:vAlign w:val="center"/>
          </w:tcPr>
          <w:p w:rsidR="005A610F" w:rsidRDefault="005A610F">
            <w:pPr>
              <w:jc w:val="center"/>
              <w:rPr>
                <w:sz w:val="24"/>
                <w:szCs w:val="24"/>
              </w:rPr>
            </w:pPr>
            <w:r>
              <w:rPr>
                <w:sz w:val="24"/>
                <w:szCs w:val="24"/>
              </w:rPr>
              <w:t>Сторона расположения объекта</w:t>
            </w:r>
          </w:p>
        </w:tc>
        <w:tc>
          <w:tcPr>
            <w:tcW w:w="2098" w:type="dxa"/>
            <w:tcBorders>
              <w:right w:val="nil"/>
            </w:tcBorders>
            <w:vAlign w:val="center"/>
          </w:tcPr>
          <w:p w:rsidR="005A610F" w:rsidRDefault="005A610F">
            <w:pPr>
              <w:jc w:val="center"/>
              <w:rPr>
                <w:sz w:val="24"/>
                <w:szCs w:val="24"/>
              </w:rPr>
            </w:pPr>
            <w:r>
              <w:rPr>
                <w:sz w:val="24"/>
                <w:szCs w:val="24"/>
              </w:rPr>
              <w:t>Расстояние до места массового пребывания людей (метров)</w:t>
            </w:r>
          </w:p>
        </w:tc>
      </w:tr>
      <w:tr w:rsidR="005A610F">
        <w:tblPrEx>
          <w:tblCellMar>
            <w:top w:w="0" w:type="dxa"/>
            <w:bottom w:w="0" w:type="dxa"/>
          </w:tblCellMar>
        </w:tblPrEx>
        <w:tc>
          <w:tcPr>
            <w:tcW w:w="567" w:type="dxa"/>
            <w:tcBorders>
              <w:left w:val="nil"/>
            </w:tcBorders>
          </w:tcPr>
          <w:p w:rsidR="005A610F" w:rsidRDefault="00E25B42">
            <w:pPr>
              <w:jc w:val="center"/>
              <w:rPr>
                <w:sz w:val="24"/>
                <w:szCs w:val="24"/>
              </w:rPr>
            </w:pPr>
            <w:r>
              <w:rPr>
                <w:sz w:val="24"/>
                <w:szCs w:val="24"/>
              </w:rPr>
              <w:t>1.</w:t>
            </w:r>
          </w:p>
        </w:tc>
        <w:tc>
          <w:tcPr>
            <w:tcW w:w="2381" w:type="dxa"/>
          </w:tcPr>
          <w:p w:rsidR="005B5B32" w:rsidRDefault="005B5B32">
            <w:pPr>
              <w:rPr>
                <w:sz w:val="24"/>
                <w:szCs w:val="24"/>
              </w:rPr>
            </w:pPr>
            <w:r>
              <w:rPr>
                <w:sz w:val="24"/>
                <w:szCs w:val="24"/>
              </w:rPr>
              <w:t xml:space="preserve">Магазины ЧП, </w:t>
            </w:r>
          </w:p>
          <w:p w:rsidR="00E25B42" w:rsidRDefault="005B5B32">
            <w:pPr>
              <w:rPr>
                <w:sz w:val="24"/>
                <w:szCs w:val="24"/>
              </w:rPr>
            </w:pPr>
            <w:r>
              <w:rPr>
                <w:sz w:val="24"/>
                <w:szCs w:val="24"/>
              </w:rPr>
              <w:t>клуб</w:t>
            </w:r>
          </w:p>
        </w:tc>
        <w:tc>
          <w:tcPr>
            <w:tcW w:w="2835" w:type="dxa"/>
          </w:tcPr>
          <w:p w:rsidR="005A610F" w:rsidRDefault="00E25B42">
            <w:pPr>
              <w:rPr>
                <w:sz w:val="24"/>
                <w:szCs w:val="24"/>
              </w:rPr>
            </w:pPr>
            <w:r>
              <w:rPr>
                <w:sz w:val="24"/>
                <w:szCs w:val="24"/>
              </w:rPr>
              <w:t>Объект</w:t>
            </w:r>
            <w:r w:rsidR="005B5B32">
              <w:rPr>
                <w:sz w:val="24"/>
                <w:szCs w:val="24"/>
              </w:rPr>
              <w:t>ы опасности не представляю</w:t>
            </w:r>
            <w:r>
              <w:rPr>
                <w:sz w:val="24"/>
                <w:szCs w:val="24"/>
              </w:rPr>
              <w:t>т</w:t>
            </w:r>
          </w:p>
        </w:tc>
        <w:tc>
          <w:tcPr>
            <w:tcW w:w="2098" w:type="dxa"/>
          </w:tcPr>
          <w:p w:rsidR="005A610F" w:rsidRDefault="00E25B42">
            <w:pPr>
              <w:jc w:val="center"/>
              <w:rPr>
                <w:sz w:val="24"/>
                <w:szCs w:val="24"/>
              </w:rPr>
            </w:pPr>
            <w:r>
              <w:rPr>
                <w:sz w:val="24"/>
                <w:szCs w:val="24"/>
              </w:rPr>
              <w:t>Северо-запад от школы</w:t>
            </w:r>
          </w:p>
        </w:tc>
        <w:tc>
          <w:tcPr>
            <w:tcW w:w="2098" w:type="dxa"/>
            <w:tcBorders>
              <w:right w:val="nil"/>
            </w:tcBorders>
          </w:tcPr>
          <w:p w:rsidR="005A610F" w:rsidRDefault="005B5B32">
            <w:pPr>
              <w:jc w:val="center"/>
              <w:rPr>
                <w:sz w:val="24"/>
                <w:szCs w:val="24"/>
              </w:rPr>
            </w:pPr>
            <w:r>
              <w:rPr>
                <w:sz w:val="24"/>
                <w:szCs w:val="24"/>
              </w:rPr>
              <w:t>4</w:t>
            </w:r>
            <w:r w:rsidR="00E25B42">
              <w:rPr>
                <w:sz w:val="24"/>
                <w:szCs w:val="24"/>
              </w:rPr>
              <w:t xml:space="preserve">00 </w:t>
            </w:r>
          </w:p>
        </w:tc>
      </w:tr>
    </w:tbl>
    <w:p w:rsidR="005A610F" w:rsidRDefault="005A610F">
      <w:pPr>
        <w:keepNext/>
        <w:spacing w:before="360" w:after="240"/>
        <w:ind w:firstLine="567"/>
        <w:jc w:val="both"/>
        <w:rPr>
          <w:sz w:val="24"/>
          <w:szCs w:val="24"/>
        </w:rPr>
      </w:pPr>
      <w:r>
        <w:rPr>
          <w:sz w:val="24"/>
          <w:szCs w:val="24"/>
        </w:rPr>
        <w:t>4. Размещение места массового пребывания людей по отношению к транспортным коммуникациям</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423"/>
        <w:gridCol w:w="2892"/>
        <w:gridCol w:w="2098"/>
      </w:tblGrid>
      <w:tr w:rsidR="005A610F">
        <w:tblPrEx>
          <w:tblCellMar>
            <w:top w:w="0" w:type="dxa"/>
            <w:bottom w:w="0" w:type="dxa"/>
          </w:tblCellMar>
        </w:tblPrEx>
        <w:trPr>
          <w:cantSplit/>
        </w:trPr>
        <w:tc>
          <w:tcPr>
            <w:tcW w:w="567" w:type="dxa"/>
            <w:tcBorders>
              <w:left w:val="nil"/>
            </w:tcBorders>
            <w:vAlign w:val="center"/>
          </w:tcPr>
          <w:p w:rsidR="005A610F" w:rsidRDefault="005A610F">
            <w:pPr>
              <w:jc w:val="center"/>
              <w:rPr>
                <w:sz w:val="24"/>
                <w:szCs w:val="24"/>
              </w:rPr>
            </w:pPr>
            <w:r>
              <w:rPr>
                <w:sz w:val="24"/>
                <w:szCs w:val="24"/>
              </w:rPr>
              <w:t>№ п/п</w:t>
            </w:r>
          </w:p>
        </w:tc>
        <w:tc>
          <w:tcPr>
            <w:tcW w:w="4423" w:type="dxa"/>
            <w:vAlign w:val="center"/>
          </w:tcPr>
          <w:p w:rsidR="005A610F" w:rsidRDefault="005A610F">
            <w:pPr>
              <w:jc w:val="center"/>
              <w:rPr>
                <w:sz w:val="24"/>
                <w:szCs w:val="24"/>
              </w:rPr>
            </w:pPr>
            <w:r>
              <w:rPr>
                <w:sz w:val="24"/>
                <w:szCs w:val="24"/>
              </w:rPr>
              <w:t>Вид транспорта</w:t>
            </w:r>
            <w:r>
              <w:rPr>
                <w:sz w:val="24"/>
                <w:szCs w:val="24"/>
              </w:rPr>
              <w:br/>
              <w:t>и транспортных коммуникаций</w:t>
            </w:r>
          </w:p>
        </w:tc>
        <w:tc>
          <w:tcPr>
            <w:tcW w:w="2892" w:type="dxa"/>
            <w:vAlign w:val="center"/>
          </w:tcPr>
          <w:p w:rsidR="005A610F" w:rsidRDefault="005A610F">
            <w:pPr>
              <w:jc w:val="center"/>
              <w:rPr>
                <w:sz w:val="24"/>
                <w:szCs w:val="24"/>
              </w:rPr>
            </w:pPr>
            <w:r>
              <w:rPr>
                <w:sz w:val="24"/>
                <w:szCs w:val="24"/>
              </w:rPr>
              <w:t>Наименование объекта транспортной коммуникации</w:t>
            </w:r>
          </w:p>
        </w:tc>
        <w:tc>
          <w:tcPr>
            <w:tcW w:w="2098" w:type="dxa"/>
            <w:tcBorders>
              <w:right w:val="nil"/>
            </w:tcBorders>
            <w:vAlign w:val="center"/>
          </w:tcPr>
          <w:p w:rsidR="005A610F" w:rsidRDefault="005A610F">
            <w:pPr>
              <w:jc w:val="center"/>
              <w:rPr>
                <w:sz w:val="24"/>
                <w:szCs w:val="24"/>
              </w:rPr>
            </w:pPr>
            <w:r>
              <w:rPr>
                <w:sz w:val="24"/>
                <w:szCs w:val="24"/>
              </w:rPr>
              <w:t>Расстояние до тр</w:t>
            </w:r>
            <w:r w:rsidR="005B5B32">
              <w:rPr>
                <w:sz w:val="24"/>
                <w:szCs w:val="24"/>
              </w:rPr>
              <w:t>анспорт</w:t>
            </w:r>
            <w:r w:rsidR="005B5B32">
              <w:rPr>
                <w:sz w:val="24"/>
                <w:szCs w:val="24"/>
              </w:rPr>
              <w:softHyphen/>
              <w:t>ных коммуникаций (км</w:t>
            </w:r>
            <w:r>
              <w:rPr>
                <w:sz w:val="24"/>
                <w:szCs w:val="24"/>
              </w:rPr>
              <w:t>)</w:t>
            </w:r>
          </w:p>
        </w:tc>
      </w:tr>
      <w:tr w:rsidR="005A610F">
        <w:tblPrEx>
          <w:tblCellMar>
            <w:top w:w="0" w:type="dxa"/>
            <w:bottom w:w="0" w:type="dxa"/>
          </w:tblCellMar>
        </w:tblPrEx>
        <w:trPr>
          <w:cantSplit/>
        </w:trPr>
        <w:tc>
          <w:tcPr>
            <w:tcW w:w="567" w:type="dxa"/>
            <w:tcBorders>
              <w:left w:val="nil"/>
            </w:tcBorders>
          </w:tcPr>
          <w:p w:rsidR="005A610F" w:rsidRDefault="005A610F">
            <w:pPr>
              <w:jc w:val="center"/>
              <w:rPr>
                <w:sz w:val="24"/>
                <w:szCs w:val="24"/>
              </w:rPr>
            </w:pPr>
            <w:r>
              <w:rPr>
                <w:sz w:val="24"/>
                <w:szCs w:val="24"/>
              </w:rPr>
              <w:t>1</w:t>
            </w:r>
          </w:p>
        </w:tc>
        <w:tc>
          <w:tcPr>
            <w:tcW w:w="4423" w:type="dxa"/>
          </w:tcPr>
          <w:p w:rsidR="005A610F" w:rsidRDefault="005A610F">
            <w:pPr>
              <w:spacing w:after="80"/>
              <w:ind w:left="57" w:right="57"/>
              <w:rPr>
                <w:sz w:val="24"/>
                <w:szCs w:val="24"/>
              </w:rPr>
            </w:pPr>
            <w:r>
              <w:rPr>
                <w:sz w:val="24"/>
                <w:szCs w:val="24"/>
              </w:rPr>
              <w:t>Автомобильный (магистрали, шоссе, дороги, автовокзалы, автостанции)</w:t>
            </w:r>
          </w:p>
        </w:tc>
        <w:tc>
          <w:tcPr>
            <w:tcW w:w="2892" w:type="dxa"/>
          </w:tcPr>
          <w:p w:rsidR="00E25B42" w:rsidRDefault="00E25B42" w:rsidP="00E25B42">
            <w:pPr>
              <w:jc w:val="center"/>
              <w:rPr>
                <w:sz w:val="24"/>
                <w:szCs w:val="24"/>
              </w:rPr>
            </w:pPr>
            <w:r>
              <w:rPr>
                <w:sz w:val="24"/>
                <w:szCs w:val="24"/>
              </w:rPr>
              <w:t>Шоссейная дорога</w:t>
            </w:r>
          </w:p>
          <w:p w:rsidR="005A610F" w:rsidRDefault="00E25B42" w:rsidP="00E25B42">
            <w:pPr>
              <w:jc w:val="center"/>
              <w:rPr>
                <w:sz w:val="24"/>
                <w:szCs w:val="24"/>
              </w:rPr>
            </w:pPr>
            <w:r>
              <w:rPr>
                <w:sz w:val="24"/>
                <w:szCs w:val="24"/>
              </w:rPr>
              <w:t>г. Баймак – с. Ишберда</w:t>
            </w:r>
          </w:p>
        </w:tc>
        <w:tc>
          <w:tcPr>
            <w:tcW w:w="2098" w:type="dxa"/>
            <w:tcBorders>
              <w:right w:val="nil"/>
            </w:tcBorders>
          </w:tcPr>
          <w:p w:rsidR="005A610F" w:rsidRDefault="005B5B32">
            <w:pPr>
              <w:jc w:val="center"/>
              <w:rPr>
                <w:sz w:val="24"/>
                <w:szCs w:val="24"/>
              </w:rPr>
            </w:pPr>
            <w:r>
              <w:rPr>
                <w:sz w:val="24"/>
                <w:szCs w:val="24"/>
              </w:rPr>
              <w:t>1-1,2</w:t>
            </w:r>
          </w:p>
        </w:tc>
      </w:tr>
      <w:tr w:rsidR="005A610F">
        <w:tblPrEx>
          <w:tblCellMar>
            <w:top w:w="0" w:type="dxa"/>
            <w:bottom w:w="0" w:type="dxa"/>
          </w:tblCellMar>
        </w:tblPrEx>
        <w:trPr>
          <w:cantSplit/>
        </w:trPr>
        <w:tc>
          <w:tcPr>
            <w:tcW w:w="567" w:type="dxa"/>
            <w:tcBorders>
              <w:left w:val="nil"/>
            </w:tcBorders>
          </w:tcPr>
          <w:p w:rsidR="005A610F" w:rsidRDefault="005A610F">
            <w:pPr>
              <w:jc w:val="center"/>
              <w:rPr>
                <w:sz w:val="24"/>
                <w:szCs w:val="24"/>
              </w:rPr>
            </w:pPr>
            <w:r>
              <w:rPr>
                <w:sz w:val="24"/>
                <w:szCs w:val="24"/>
              </w:rPr>
              <w:t>2</w:t>
            </w:r>
          </w:p>
        </w:tc>
        <w:tc>
          <w:tcPr>
            <w:tcW w:w="4423" w:type="dxa"/>
          </w:tcPr>
          <w:p w:rsidR="005A610F" w:rsidRDefault="005A610F">
            <w:pPr>
              <w:spacing w:after="80"/>
              <w:ind w:left="57" w:right="57"/>
              <w:rPr>
                <w:sz w:val="24"/>
                <w:szCs w:val="24"/>
              </w:rPr>
            </w:pPr>
            <w:r>
              <w:rPr>
                <w:sz w:val="24"/>
                <w:szCs w:val="24"/>
              </w:rPr>
              <w:t>Железнодорожный (железнодорожные пути, вокзалы, станции, платформы, переезды)</w:t>
            </w:r>
          </w:p>
        </w:tc>
        <w:tc>
          <w:tcPr>
            <w:tcW w:w="2892" w:type="dxa"/>
          </w:tcPr>
          <w:p w:rsidR="005A610F" w:rsidRDefault="00E25B42" w:rsidP="00E25B42">
            <w:pPr>
              <w:jc w:val="center"/>
              <w:rPr>
                <w:sz w:val="24"/>
                <w:szCs w:val="24"/>
              </w:rPr>
            </w:pPr>
            <w:r>
              <w:rPr>
                <w:sz w:val="24"/>
                <w:szCs w:val="24"/>
              </w:rPr>
              <w:t>Железная дорога, железнодорожный вокзал находится в г. Сибай</w:t>
            </w:r>
          </w:p>
        </w:tc>
        <w:tc>
          <w:tcPr>
            <w:tcW w:w="2098" w:type="dxa"/>
            <w:tcBorders>
              <w:right w:val="nil"/>
            </w:tcBorders>
          </w:tcPr>
          <w:p w:rsidR="005A610F" w:rsidRDefault="005B5B32">
            <w:pPr>
              <w:jc w:val="center"/>
              <w:rPr>
                <w:sz w:val="24"/>
                <w:szCs w:val="24"/>
              </w:rPr>
            </w:pPr>
            <w:r>
              <w:rPr>
                <w:sz w:val="24"/>
                <w:szCs w:val="24"/>
              </w:rPr>
              <w:t>95</w:t>
            </w:r>
          </w:p>
        </w:tc>
      </w:tr>
      <w:tr w:rsidR="005A610F">
        <w:tblPrEx>
          <w:tblCellMar>
            <w:top w:w="0" w:type="dxa"/>
            <w:bottom w:w="0" w:type="dxa"/>
          </w:tblCellMar>
        </w:tblPrEx>
        <w:trPr>
          <w:cantSplit/>
        </w:trPr>
        <w:tc>
          <w:tcPr>
            <w:tcW w:w="567" w:type="dxa"/>
            <w:tcBorders>
              <w:left w:val="nil"/>
            </w:tcBorders>
          </w:tcPr>
          <w:p w:rsidR="005A610F" w:rsidRDefault="005A610F">
            <w:pPr>
              <w:jc w:val="center"/>
              <w:rPr>
                <w:sz w:val="24"/>
                <w:szCs w:val="24"/>
              </w:rPr>
            </w:pPr>
            <w:r>
              <w:rPr>
                <w:sz w:val="24"/>
                <w:szCs w:val="24"/>
              </w:rPr>
              <w:t>3</w:t>
            </w:r>
          </w:p>
        </w:tc>
        <w:tc>
          <w:tcPr>
            <w:tcW w:w="4423" w:type="dxa"/>
          </w:tcPr>
          <w:p w:rsidR="005A610F" w:rsidRDefault="005A610F">
            <w:pPr>
              <w:spacing w:after="80"/>
              <w:ind w:left="57" w:right="57"/>
              <w:rPr>
                <w:sz w:val="24"/>
                <w:szCs w:val="24"/>
              </w:rPr>
            </w:pPr>
            <w:r>
              <w:rPr>
                <w:sz w:val="24"/>
                <w:szCs w:val="24"/>
              </w:rPr>
              <w:t>Воздушный (аэропорты, аэровокзалы, военные аэродромы, вертолетные площадки, взлетно-посадочные полосы)</w:t>
            </w:r>
          </w:p>
        </w:tc>
        <w:tc>
          <w:tcPr>
            <w:tcW w:w="2892" w:type="dxa"/>
          </w:tcPr>
          <w:p w:rsidR="005A610F" w:rsidRDefault="00E25B42" w:rsidP="00E25B42">
            <w:pPr>
              <w:jc w:val="center"/>
              <w:rPr>
                <w:sz w:val="24"/>
                <w:szCs w:val="24"/>
              </w:rPr>
            </w:pPr>
            <w:r>
              <w:rPr>
                <w:sz w:val="24"/>
                <w:szCs w:val="24"/>
              </w:rPr>
              <w:t>Не имеется</w:t>
            </w:r>
          </w:p>
        </w:tc>
        <w:tc>
          <w:tcPr>
            <w:tcW w:w="2098" w:type="dxa"/>
            <w:tcBorders>
              <w:right w:val="nil"/>
            </w:tcBorders>
          </w:tcPr>
          <w:p w:rsidR="005A610F" w:rsidRDefault="005A610F">
            <w:pPr>
              <w:jc w:val="center"/>
              <w:rPr>
                <w:sz w:val="24"/>
                <w:szCs w:val="24"/>
              </w:rPr>
            </w:pPr>
          </w:p>
        </w:tc>
      </w:tr>
      <w:tr w:rsidR="005A610F">
        <w:tblPrEx>
          <w:tblCellMar>
            <w:top w:w="0" w:type="dxa"/>
            <w:bottom w:w="0" w:type="dxa"/>
          </w:tblCellMar>
        </w:tblPrEx>
        <w:trPr>
          <w:cantSplit/>
        </w:trPr>
        <w:tc>
          <w:tcPr>
            <w:tcW w:w="567" w:type="dxa"/>
            <w:tcBorders>
              <w:left w:val="nil"/>
            </w:tcBorders>
          </w:tcPr>
          <w:p w:rsidR="005A610F" w:rsidRDefault="005A610F">
            <w:pPr>
              <w:jc w:val="center"/>
              <w:rPr>
                <w:sz w:val="24"/>
                <w:szCs w:val="24"/>
              </w:rPr>
            </w:pPr>
            <w:r>
              <w:rPr>
                <w:sz w:val="24"/>
                <w:szCs w:val="24"/>
              </w:rPr>
              <w:t>4</w:t>
            </w:r>
          </w:p>
        </w:tc>
        <w:tc>
          <w:tcPr>
            <w:tcW w:w="4423" w:type="dxa"/>
          </w:tcPr>
          <w:p w:rsidR="005A610F" w:rsidRDefault="005A610F">
            <w:pPr>
              <w:spacing w:after="80"/>
              <w:ind w:left="57" w:right="57"/>
              <w:rPr>
                <w:sz w:val="24"/>
                <w:szCs w:val="24"/>
              </w:rPr>
            </w:pPr>
            <w:r>
              <w:rPr>
                <w:sz w:val="24"/>
                <w:szCs w:val="24"/>
              </w:rPr>
              <w:t>Водный (морские и речные порты, причалы)</w:t>
            </w:r>
          </w:p>
        </w:tc>
        <w:tc>
          <w:tcPr>
            <w:tcW w:w="2892" w:type="dxa"/>
          </w:tcPr>
          <w:p w:rsidR="005A610F" w:rsidRDefault="00E25B42" w:rsidP="00E25B42">
            <w:pPr>
              <w:jc w:val="center"/>
              <w:rPr>
                <w:sz w:val="24"/>
                <w:szCs w:val="24"/>
              </w:rPr>
            </w:pPr>
            <w:r>
              <w:rPr>
                <w:sz w:val="24"/>
                <w:szCs w:val="24"/>
              </w:rPr>
              <w:t>Не имеется</w:t>
            </w:r>
          </w:p>
        </w:tc>
        <w:tc>
          <w:tcPr>
            <w:tcW w:w="2098" w:type="dxa"/>
            <w:tcBorders>
              <w:right w:val="nil"/>
            </w:tcBorders>
          </w:tcPr>
          <w:p w:rsidR="005A610F" w:rsidRDefault="005A610F">
            <w:pPr>
              <w:jc w:val="center"/>
              <w:rPr>
                <w:sz w:val="24"/>
                <w:szCs w:val="24"/>
              </w:rPr>
            </w:pPr>
          </w:p>
        </w:tc>
      </w:tr>
    </w:tbl>
    <w:p w:rsidR="005A610F" w:rsidRDefault="005A610F">
      <w:pPr>
        <w:spacing w:before="360" w:after="240"/>
        <w:ind w:firstLine="567"/>
        <w:jc w:val="both"/>
        <w:rPr>
          <w:sz w:val="24"/>
          <w:szCs w:val="24"/>
        </w:rPr>
      </w:pPr>
      <w:r>
        <w:rPr>
          <w:sz w:val="24"/>
          <w:szCs w:val="24"/>
        </w:rPr>
        <w:t>5. Сведения об организациях, осуществляющих обслуживание места массового пребывания людей</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026"/>
        <w:gridCol w:w="2552"/>
        <w:gridCol w:w="2835"/>
      </w:tblGrid>
      <w:tr w:rsidR="005A610F">
        <w:tblPrEx>
          <w:tblCellMar>
            <w:top w:w="0" w:type="dxa"/>
            <w:bottom w:w="0" w:type="dxa"/>
          </w:tblCellMar>
        </w:tblPrEx>
        <w:tc>
          <w:tcPr>
            <w:tcW w:w="567" w:type="dxa"/>
            <w:tcBorders>
              <w:left w:val="nil"/>
            </w:tcBorders>
            <w:vAlign w:val="center"/>
          </w:tcPr>
          <w:p w:rsidR="005A610F" w:rsidRDefault="005A610F">
            <w:pPr>
              <w:jc w:val="center"/>
              <w:rPr>
                <w:sz w:val="24"/>
                <w:szCs w:val="24"/>
              </w:rPr>
            </w:pPr>
            <w:r>
              <w:rPr>
                <w:sz w:val="24"/>
                <w:szCs w:val="24"/>
              </w:rPr>
              <w:t>№ п/п</w:t>
            </w:r>
          </w:p>
        </w:tc>
        <w:tc>
          <w:tcPr>
            <w:tcW w:w="4026" w:type="dxa"/>
            <w:vAlign w:val="center"/>
          </w:tcPr>
          <w:p w:rsidR="005A610F" w:rsidRDefault="005A610F">
            <w:pPr>
              <w:jc w:val="center"/>
              <w:rPr>
                <w:sz w:val="24"/>
                <w:szCs w:val="24"/>
              </w:rPr>
            </w:pPr>
            <w:r>
              <w:rPr>
                <w:sz w:val="24"/>
                <w:szCs w:val="24"/>
              </w:rPr>
              <w:t>Наименование организации, адрес, телефоны, вид собственности, руководитель</w:t>
            </w:r>
          </w:p>
        </w:tc>
        <w:tc>
          <w:tcPr>
            <w:tcW w:w="2552" w:type="dxa"/>
            <w:vAlign w:val="center"/>
          </w:tcPr>
          <w:p w:rsidR="005A610F" w:rsidRDefault="005A610F">
            <w:pPr>
              <w:jc w:val="center"/>
              <w:rPr>
                <w:sz w:val="24"/>
                <w:szCs w:val="24"/>
              </w:rPr>
            </w:pPr>
            <w:r>
              <w:rPr>
                <w:sz w:val="24"/>
                <w:szCs w:val="24"/>
              </w:rPr>
              <w:t>Вид деятельности по обслуживанию</w:t>
            </w:r>
          </w:p>
        </w:tc>
        <w:tc>
          <w:tcPr>
            <w:tcW w:w="2835" w:type="dxa"/>
            <w:tcBorders>
              <w:right w:val="nil"/>
            </w:tcBorders>
            <w:vAlign w:val="center"/>
          </w:tcPr>
          <w:p w:rsidR="005A610F" w:rsidRDefault="005A610F">
            <w:pPr>
              <w:jc w:val="center"/>
              <w:rPr>
                <w:sz w:val="24"/>
                <w:szCs w:val="24"/>
              </w:rPr>
            </w:pPr>
            <w:r>
              <w:rPr>
                <w:sz w:val="24"/>
                <w:szCs w:val="24"/>
              </w:rPr>
              <w:t>График</w:t>
            </w:r>
            <w:r>
              <w:rPr>
                <w:sz w:val="24"/>
                <w:szCs w:val="24"/>
              </w:rPr>
              <w:br/>
              <w:t>проведения работ</w:t>
            </w:r>
          </w:p>
        </w:tc>
      </w:tr>
      <w:tr w:rsidR="005A610F">
        <w:tblPrEx>
          <w:tblCellMar>
            <w:top w:w="0" w:type="dxa"/>
            <w:bottom w:w="0" w:type="dxa"/>
          </w:tblCellMar>
        </w:tblPrEx>
        <w:tc>
          <w:tcPr>
            <w:tcW w:w="567" w:type="dxa"/>
            <w:tcBorders>
              <w:left w:val="nil"/>
            </w:tcBorders>
          </w:tcPr>
          <w:p w:rsidR="005A610F" w:rsidRDefault="005A610F">
            <w:pPr>
              <w:jc w:val="center"/>
              <w:rPr>
                <w:sz w:val="24"/>
                <w:szCs w:val="24"/>
              </w:rPr>
            </w:pPr>
          </w:p>
        </w:tc>
        <w:tc>
          <w:tcPr>
            <w:tcW w:w="4026" w:type="dxa"/>
          </w:tcPr>
          <w:p w:rsidR="00E25B42" w:rsidRDefault="00E25B42">
            <w:pPr>
              <w:rPr>
                <w:sz w:val="24"/>
                <w:szCs w:val="24"/>
              </w:rPr>
            </w:pPr>
            <w:r>
              <w:rPr>
                <w:sz w:val="24"/>
                <w:szCs w:val="24"/>
              </w:rPr>
              <w:t xml:space="preserve">ООО Баймак РЭС </w:t>
            </w:r>
          </w:p>
          <w:p w:rsidR="005A610F" w:rsidRDefault="00E25B42">
            <w:pPr>
              <w:rPr>
                <w:sz w:val="24"/>
                <w:szCs w:val="24"/>
              </w:rPr>
            </w:pPr>
            <w:r>
              <w:rPr>
                <w:sz w:val="24"/>
                <w:szCs w:val="24"/>
              </w:rPr>
              <w:t xml:space="preserve">г. Баймак ул. </w:t>
            </w:r>
            <w:r w:rsidR="00427682">
              <w:rPr>
                <w:sz w:val="24"/>
                <w:szCs w:val="24"/>
              </w:rPr>
              <w:t>Гу</w:t>
            </w:r>
            <w:r>
              <w:rPr>
                <w:sz w:val="24"/>
                <w:szCs w:val="24"/>
              </w:rPr>
              <w:t>рничная, 2</w:t>
            </w:r>
          </w:p>
          <w:p w:rsidR="00427682" w:rsidRDefault="00E25B42">
            <w:pPr>
              <w:rPr>
                <w:sz w:val="24"/>
                <w:szCs w:val="24"/>
              </w:rPr>
            </w:pPr>
            <w:r>
              <w:rPr>
                <w:sz w:val="24"/>
                <w:szCs w:val="24"/>
              </w:rPr>
              <w:t>общество с ограниченной ответственностью</w:t>
            </w:r>
          </w:p>
          <w:p w:rsidR="00E25B42" w:rsidRDefault="00427682">
            <w:pPr>
              <w:rPr>
                <w:sz w:val="24"/>
                <w:szCs w:val="24"/>
              </w:rPr>
            </w:pPr>
            <w:r>
              <w:rPr>
                <w:sz w:val="24"/>
                <w:szCs w:val="24"/>
              </w:rPr>
              <w:t xml:space="preserve"> директор Туйсин Ф.Б.</w:t>
            </w:r>
          </w:p>
        </w:tc>
        <w:tc>
          <w:tcPr>
            <w:tcW w:w="2552" w:type="dxa"/>
          </w:tcPr>
          <w:p w:rsidR="005A610F" w:rsidRDefault="00427682">
            <w:pPr>
              <w:rPr>
                <w:sz w:val="24"/>
                <w:szCs w:val="24"/>
              </w:rPr>
            </w:pPr>
            <w:r>
              <w:rPr>
                <w:sz w:val="24"/>
                <w:szCs w:val="24"/>
              </w:rPr>
              <w:t>Обслуживание электрических линий</w:t>
            </w:r>
          </w:p>
        </w:tc>
        <w:tc>
          <w:tcPr>
            <w:tcW w:w="2835" w:type="dxa"/>
            <w:tcBorders>
              <w:right w:val="nil"/>
            </w:tcBorders>
          </w:tcPr>
          <w:p w:rsidR="005A610F" w:rsidRDefault="00427682">
            <w:pPr>
              <w:jc w:val="center"/>
              <w:rPr>
                <w:sz w:val="24"/>
                <w:szCs w:val="24"/>
              </w:rPr>
            </w:pPr>
            <w:r>
              <w:rPr>
                <w:sz w:val="24"/>
                <w:szCs w:val="24"/>
              </w:rPr>
              <w:t>постоянно</w:t>
            </w:r>
          </w:p>
        </w:tc>
      </w:tr>
    </w:tbl>
    <w:p w:rsidR="005A610F" w:rsidRDefault="005A610F">
      <w:pPr>
        <w:spacing w:before="360"/>
        <w:ind w:firstLine="567"/>
        <w:jc w:val="both"/>
        <w:rPr>
          <w:sz w:val="24"/>
          <w:szCs w:val="24"/>
        </w:rPr>
      </w:pPr>
      <w:r>
        <w:rPr>
          <w:sz w:val="24"/>
          <w:szCs w:val="24"/>
        </w:rPr>
        <w:t>6. Общие сведения о работниках и (или) арендаторах места массового пребывания людей, а также объектов, расположенных в месте массового пребывания людей</w:t>
      </w:r>
    </w:p>
    <w:p w:rsidR="005A610F" w:rsidRDefault="00427682" w:rsidP="00427682">
      <w:pPr>
        <w:jc w:val="center"/>
        <w:rPr>
          <w:sz w:val="24"/>
          <w:szCs w:val="24"/>
        </w:rPr>
      </w:pPr>
      <w:r>
        <w:rPr>
          <w:sz w:val="24"/>
          <w:szCs w:val="24"/>
        </w:rPr>
        <w:t>Преподаватели:_____ чел., тех. персонал_____ чел.</w:t>
      </w:r>
    </w:p>
    <w:p w:rsidR="005A610F" w:rsidRDefault="005A610F">
      <w:pPr>
        <w:pBdr>
          <w:top w:val="single" w:sz="4" w:space="1" w:color="auto"/>
        </w:pBdr>
        <w:jc w:val="center"/>
      </w:pPr>
      <w:r>
        <w:t>(численность работников)</w:t>
      </w:r>
    </w:p>
    <w:p w:rsidR="005A610F" w:rsidRDefault="00427682">
      <w:pPr>
        <w:rPr>
          <w:sz w:val="24"/>
          <w:szCs w:val="24"/>
        </w:rPr>
      </w:pPr>
      <w:r>
        <w:rPr>
          <w:sz w:val="24"/>
          <w:szCs w:val="24"/>
        </w:rPr>
        <w:t>Средняя посещаемость, одн</w:t>
      </w:r>
      <w:r w:rsidR="005B5B32">
        <w:rPr>
          <w:sz w:val="24"/>
          <w:szCs w:val="24"/>
        </w:rPr>
        <w:t>овременно пребывающих людей – 50 человек, максимум – 8</w:t>
      </w:r>
      <w:r>
        <w:rPr>
          <w:sz w:val="24"/>
          <w:szCs w:val="24"/>
        </w:rPr>
        <w:t>0 чел.</w:t>
      </w:r>
    </w:p>
    <w:p w:rsidR="005A610F" w:rsidRDefault="005A610F">
      <w:pPr>
        <w:pBdr>
          <w:top w:val="single" w:sz="4" w:space="1" w:color="auto"/>
        </w:pBdr>
        <w:jc w:val="center"/>
      </w:pPr>
      <w:r>
        <w:t>(средняя и максимальная посещаемость объекта, количество одновременно пребывающих людей)</w:t>
      </w:r>
    </w:p>
    <w:p w:rsidR="005A610F" w:rsidRDefault="000F7CCB" w:rsidP="000F7CCB">
      <w:pPr>
        <w:jc w:val="center"/>
        <w:rPr>
          <w:sz w:val="24"/>
          <w:szCs w:val="24"/>
        </w:rPr>
      </w:pPr>
      <w:r>
        <w:rPr>
          <w:sz w:val="24"/>
          <w:szCs w:val="24"/>
        </w:rPr>
        <w:t>Школа не арендуется</w:t>
      </w:r>
    </w:p>
    <w:p w:rsidR="005A610F" w:rsidRDefault="005A610F">
      <w:pPr>
        <w:pBdr>
          <w:top w:val="single" w:sz="4" w:space="1" w:color="auto"/>
        </w:pBdr>
        <w:jc w:val="center"/>
      </w:pPr>
      <w:r>
        <w:t>(сведения об арендаторах)</w:t>
      </w:r>
    </w:p>
    <w:p w:rsidR="005A610F" w:rsidRDefault="005A610F">
      <w:pPr>
        <w:spacing w:before="360" w:after="240"/>
        <w:ind w:firstLine="567"/>
        <w:jc w:val="both"/>
        <w:rPr>
          <w:sz w:val="24"/>
          <w:szCs w:val="24"/>
        </w:rPr>
      </w:pPr>
      <w:r>
        <w:rPr>
          <w:sz w:val="24"/>
          <w:szCs w:val="24"/>
        </w:rPr>
        <w:t>7. Сведения о потенциально опасных участках и (или) критических элементах места массового пребывания людей</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799"/>
        <w:gridCol w:w="2211"/>
        <w:gridCol w:w="3402"/>
      </w:tblGrid>
      <w:tr w:rsidR="005A610F">
        <w:tblPrEx>
          <w:tblCellMar>
            <w:top w:w="0" w:type="dxa"/>
            <w:bottom w:w="0" w:type="dxa"/>
          </w:tblCellMar>
        </w:tblPrEx>
        <w:tc>
          <w:tcPr>
            <w:tcW w:w="567" w:type="dxa"/>
            <w:tcBorders>
              <w:left w:val="nil"/>
            </w:tcBorders>
            <w:vAlign w:val="center"/>
          </w:tcPr>
          <w:p w:rsidR="005A610F" w:rsidRDefault="005A610F">
            <w:pPr>
              <w:jc w:val="center"/>
              <w:rPr>
                <w:sz w:val="24"/>
                <w:szCs w:val="24"/>
              </w:rPr>
            </w:pPr>
            <w:r>
              <w:rPr>
                <w:sz w:val="24"/>
                <w:szCs w:val="24"/>
              </w:rPr>
              <w:t>№ п/п</w:t>
            </w:r>
          </w:p>
        </w:tc>
        <w:tc>
          <w:tcPr>
            <w:tcW w:w="3799" w:type="dxa"/>
            <w:vAlign w:val="center"/>
          </w:tcPr>
          <w:p w:rsidR="005A610F" w:rsidRDefault="005A610F">
            <w:pPr>
              <w:jc w:val="center"/>
              <w:rPr>
                <w:sz w:val="24"/>
                <w:szCs w:val="24"/>
              </w:rPr>
            </w:pPr>
            <w:r>
              <w:rPr>
                <w:sz w:val="24"/>
                <w:szCs w:val="24"/>
              </w:rPr>
              <w:t xml:space="preserve">Наименование потенциально опасного участка или критического </w:t>
            </w:r>
            <w:r>
              <w:rPr>
                <w:sz w:val="24"/>
                <w:szCs w:val="24"/>
              </w:rPr>
              <w:lastRenderedPageBreak/>
              <w:t>элемента</w:t>
            </w:r>
          </w:p>
        </w:tc>
        <w:tc>
          <w:tcPr>
            <w:tcW w:w="2211" w:type="dxa"/>
            <w:vAlign w:val="center"/>
          </w:tcPr>
          <w:p w:rsidR="005A610F" w:rsidRDefault="005A610F">
            <w:pPr>
              <w:jc w:val="center"/>
              <w:rPr>
                <w:sz w:val="24"/>
                <w:szCs w:val="24"/>
              </w:rPr>
            </w:pPr>
            <w:r>
              <w:rPr>
                <w:sz w:val="24"/>
                <w:szCs w:val="24"/>
              </w:rPr>
              <w:lastRenderedPageBreak/>
              <w:t xml:space="preserve">Количество работающих </w:t>
            </w:r>
            <w:r>
              <w:rPr>
                <w:sz w:val="24"/>
                <w:szCs w:val="24"/>
              </w:rPr>
              <w:lastRenderedPageBreak/>
              <w:t>человек</w:t>
            </w:r>
          </w:p>
        </w:tc>
        <w:tc>
          <w:tcPr>
            <w:tcW w:w="3402" w:type="dxa"/>
            <w:tcBorders>
              <w:right w:val="nil"/>
            </w:tcBorders>
            <w:vAlign w:val="center"/>
          </w:tcPr>
          <w:p w:rsidR="005A610F" w:rsidRDefault="005A610F">
            <w:pPr>
              <w:jc w:val="center"/>
              <w:rPr>
                <w:sz w:val="24"/>
                <w:szCs w:val="24"/>
              </w:rPr>
            </w:pPr>
            <w:r>
              <w:rPr>
                <w:sz w:val="24"/>
                <w:szCs w:val="24"/>
              </w:rPr>
              <w:lastRenderedPageBreak/>
              <w:t>Характер возможной чрезвычайной ситуации</w:t>
            </w:r>
          </w:p>
        </w:tc>
      </w:tr>
      <w:tr w:rsidR="005A610F">
        <w:tblPrEx>
          <w:tblCellMar>
            <w:top w:w="0" w:type="dxa"/>
            <w:bottom w:w="0" w:type="dxa"/>
          </w:tblCellMar>
        </w:tblPrEx>
        <w:tc>
          <w:tcPr>
            <w:tcW w:w="567" w:type="dxa"/>
            <w:tcBorders>
              <w:left w:val="nil"/>
            </w:tcBorders>
          </w:tcPr>
          <w:p w:rsidR="005A610F" w:rsidRDefault="00427682">
            <w:pPr>
              <w:jc w:val="center"/>
              <w:rPr>
                <w:sz w:val="24"/>
                <w:szCs w:val="24"/>
              </w:rPr>
            </w:pPr>
            <w:r>
              <w:rPr>
                <w:sz w:val="24"/>
                <w:szCs w:val="24"/>
              </w:rPr>
              <w:lastRenderedPageBreak/>
              <w:t xml:space="preserve">1. </w:t>
            </w:r>
          </w:p>
        </w:tc>
        <w:tc>
          <w:tcPr>
            <w:tcW w:w="3799" w:type="dxa"/>
          </w:tcPr>
          <w:p w:rsidR="005A610F" w:rsidRDefault="00427682">
            <w:pPr>
              <w:rPr>
                <w:sz w:val="24"/>
                <w:szCs w:val="24"/>
              </w:rPr>
            </w:pPr>
            <w:r>
              <w:rPr>
                <w:sz w:val="24"/>
                <w:szCs w:val="24"/>
              </w:rPr>
              <w:t>Котельная школы</w:t>
            </w:r>
          </w:p>
        </w:tc>
        <w:tc>
          <w:tcPr>
            <w:tcW w:w="2211" w:type="dxa"/>
          </w:tcPr>
          <w:p w:rsidR="005A610F" w:rsidRDefault="00F8718D">
            <w:pPr>
              <w:jc w:val="center"/>
              <w:rPr>
                <w:sz w:val="24"/>
                <w:szCs w:val="24"/>
              </w:rPr>
            </w:pPr>
            <w:r>
              <w:rPr>
                <w:sz w:val="24"/>
                <w:szCs w:val="24"/>
              </w:rPr>
              <w:t>2</w:t>
            </w:r>
          </w:p>
        </w:tc>
        <w:tc>
          <w:tcPr>
            <w:tcW w:w="3402" w:type="dxa"/>
            <w:tcBorders>
              <w:right w:val="nil"/>
            </w:tcBorders>
          </w:tcPr>
          <w:p w:rsidR="005A610F" w:rsidRDefault="00427682">
            <w:pPr>
              <w:rPr>
                <w:sz w:val="24"/>
                <w:szCs w:val="24"/>
              </w:rPr>
            </w:pPr>
            <w:r>
              <w:rPr>
                <w:sz w:val="24"/>
                <w:szCs w:val="24"/>
              </w:rPr>
              <w:t>Взрыв парового котла</w:t>
            </w:r>
          </w:p>
        </w:tc>
      </w:tr>
    </w:tbl>
    <w:p w:rsidR="005A610F" w:rsidRDefault="005A610F">
      <w:pPr>
        <w:spacing w:before="360" w:after="120"/>
        <w:ind w:firstLine="567"/>
        <w:jc w:val="both"/>
        <w:rPr>
          <w:sz w:val="24"/>
          <w:szCs w:val="24"/>
        </w:rPr>
      </w:pPr>
      <w:r>
        <w:rPr>
          <w:sz w:val="24"/>
          <w:szCs w:val="24"/>
        </w:rPr>
        <w:t>8. Возможные противоправные действия в месте массового пребывания людей:</w:t>
      </w:r>
    </w:p>
    <w:p w:rsidR="005A610F" w:rsidRDefault="005A610F">
      <w:pPr>
        <w:tabs>
          <w:tab w:val="right" w:pos="9923"/>
        </w:tabs>
        <w:ind w:left="567"/>
        <w:rPr>
          <w:sz w:val="24"/>
          <w:szCs w:val="24"/>
        </w:rPr>
      </w:pPr>
      <w:r>
        <w:rPr>
          <w:sz w:val="24"/>
          <w:szCs w:val="24"/>
        </w:rPr>
        <w:t xml:space="preserve">а)  </w:t>
      </w:r>
      <w:r w:rsidR="00427682">
        <w:rPr>
          <w:sz w:val="24"/>
          <w:szCs w:val="24"/>
        </w:rPr>
        <w:t>возможные противоправные действия: совершение взрыва, поджог</w:t>
      </w:r>
      <w:r w:rsidR="000F7CCB">
        <w:rPr>
          <w:sz w:val="24"/>
          <w:szCs w:val="24"/>
        </w:rPr>
        <w:t xml:space="preserve"> с целью причинения вреда жизни и здоровью людей,  разрушение школы, захват заложников</w:t>
      </w:r>
      <w:r>
        <w:rPr>
          <w:sz w:val="24"/>
          <w:szCs w:val="24"/>
        </w:rPr>
        <w:tab/>
        <w:t>;</w:t>
      </w:r>
    </w:p>
    <w:p w:rsidR="005A610F" w:rsidRDefault="005A610F">
      <w:pPr>
        <w:pBdr>
          <w:top w:val="single" w:sz="4" w:space="1" w:color="auto"/>
        </w:pBdr>
        <w:spacing w:after="100"/>
        <w:ind w:left="851" w:right="113"/>
        <w:jc w:val="center"/>
      </w:pPr>
      <w:r>
        <w:t>(описание возможных противоправных действий (совершение взрыва, поджога или иных действий, направленных на причинение вреда жизни и здоровью людей, разрушение расположенных в месте массового пребывания людей объектов и сооружений или угроза совершения указанных действий, захват заложников, вывод из строя или несанкционированное вмешательство в работу различных коммуникаций, иные ситуации)</w:t>
      </w:r>
    </w:p>
    <w:p w:rsidR="005A610F" w:rsidRDefault="005A610F" w:rsidP="000F7CCB">
      <w:pPr>
        <w:tabs>
          <w:tab w:val="right" w:pos="9923"/>
        </w:tabs>
        <w:ind w:left="567"/>
        <w:jc w:val="center"/>
        <w:rPr>
          <w:sz w:val="24"/>
          <w:szCs w:val="24"/>
        </w:rPr>
      </w:pPr>
      <w:r>
        <w:rPr>
          <w:sz w:val="24"/>
          <w:szCs w:val="24"/>
        </w:rPr>
        <w:t xml:space="preserve">б)  </w:t>
      </w:r>
      <w:r w:rsidR="000F7CCB">
        <w:rPr>
          <w:sz w:val="24"/>
          <w:szCs w:val="24"/>
        </w:rPr>
        <w:t>диверсионно-террористические проявления не зафиксировались</w:t>
      </w:r>
    </w:p>
    <w:p w:rsidR="005A610F" w:rsidRDefault="005A610F">
      <w:pPr>
        <w:pBdr>
          <w:top w:val="single" w:sz="4" w:space="1" w:color="auto"/>
        </w:pBdr>
        <w:spacing w:after="360"/>
        <w:ind w:left="868"/>
        <w:jc w:val="center"/>
      </w:pPr>
      <w:r>
        <w:t>(зафиксированные диверсионно-террористические проявления в месте массового пребывания людей</w:t>
      </w:r>
      <w:r>
        <w:br/>
        <w:t>или в районе его расположения, их краткая характеристика)</w:t>
      </w:r>
    </w:p>
    <w:p w:rsidR="005A610F" w:rsidRDefault="005A610F">
      <w:pPr>
        <w:keepNext/>
        <w:spacing w:after="240"/>
        <w:ind w:firstLine="567"/>
        <w:jc w:val="both"/>
        <w:rPr>
          <w:sz w:val="24"/>
          <w:szCs w:val="24"/>
        </w:rPr>
      </w:pPr>
      <w:r>
        <w:rPr>
          <w:sz w:val="24"/>
          <w:szCs w:val="24"/>
        </w:rPr>
        <w:t>9. Оценка социально-экономических последствий террористического акта в месте массового пребывания людей</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119"/>
        <w:gridCol w:w="3175"/>
        <w:gridCol w:w="3119"/>
      </w:tblGrid>
      <w:tr w:rsidR="005A610F">
        <w:tblPrEx>
          <w:tblCellMar>
            <w:top w:w="0" w:type="dxa"/>
            <w:bottom w:w="0" w:type="dxa"/>
          </w:tblCellMar>
        </w:tblPrEx>
        <w:tc>
          <w:tcPr>
            <w:tcW w:w="567" w:type="dxa"/>
            <w:tcBorders>
              <w:left w:val="nil"/>
            </w:tcBorders>
          </w:tcPr>
          <w:p w:rsidR="005A610F" w:rsidRDefault="005A610F">
            <w:pPr>
              <w:jc w:val="center"/>
              <w:rPr>
                <w:sz w:val="24"/>
                <w:szCs w:val="24"/>
              </w:rPr>
            </w:pPr>
            <w:r>
              <w:rPr>
                <w:sz w:val="24"/>
                <w:szCs w:val="24"/>
              </w:rPr>
              <w:t>№ п/п</w:t>
            </w:r>
          </w:p>
        </w:tc>
        <w:tc>
          <w:tcPr>
            <w:tcW w:w="3119" w:type="dxa"/>
          </w:tcPr>
          <w:p w:rsidR="005A610F" w:rsidRDefault="005A610F">
            <w:pPr>
              <w:jc w:val="center"/>
              <w:rPr>
                <w:sz w:val="24"/>
                <w:szCs w:val="24"/>
              </w:rPr>
            </w:pPr>
            <w:r>
              <w:rPr>
                <w:sz w:val="24"/>
                <w:szCs w:val="24"/>
              </w:rPr>
              <w:t>Террористическая</w:t>
            </w:r>
            <w:r>
              <w:rPr>
                <w:sz w:val="24"/>
                <w:szCs w:val="24"/>
              </w:rPr>
              <w:br/>
              <w:t>угроза</w:t>
            </w:r>
          </w:p>
        </w:tc>
        <w:tc>
          <w:tcPr>
            <w:tcW w:w="3175" w:type="dxa"/>
          </w:tcPr>
          <w:p w:rsidR="005A610F" w:rsidRDefault="005A610F">
            <w:pPr>
              <w:jc w:val="center"/>
              <w:rPr>
                <w:sz w:val="24"/>
                <w:szCs w:val="24"/>
              </w:rPr>
            </w:pPr>
            <w:r>
              <w:rPr>
                <w:sz w:val="24"/>
                <w:szCs w:val="24"/>
              </w:rPr>
              <w:t>Прогнозируемое количество пострадавших в результате террористического акта (человек)</w:t>
            </w:r>
          </w:p>
        </w:tc>
        <w:tc>
          <w:tcPr>
            <w:tcW w:w="3119" w:type="dxa"/>
            <w:tcBorders>
              <w:right w:val="nil"/>
            </w:tcBorders>
          </w:tcPr>
          <w:p w:rsidR="005A610F" w:rsidRDefault="005A610F">
            <w:pPr>
              <w:jc w:val="center"/>
              <w:rPr>
                <w:sz w:val="24"/>
                <w:szCs w:val="24"/>
              </w:rPr>
            </w:pPr>
            <w:r>
              <w:rPr>
                <w:sz w:val="24"/>
                <w:szCs w:val="24"/>
              </w:rPr>
              <w:t>Масштаб последствий террористического акта</w:t>
            </w:r>
          </w:p>
        </w:tc>
      </w:tr>
      <w:tr w:rsidR="005A610F">
        <w:tblPrEx>
          <w:tblCellMar>
            <w:top w:w="0" w:type="dxa"/>
            <w:bottom w:w="0" w:type="dxa"/>
          </w:tblCellMar>
        </w:tblPrEx>
        <w:tc>
          <w:tcPr>
            <w:tcW w:w="567" w:type="dxa"/>
            <w:tcBorders>
              <w:left w:val="nil"/>
            </w:tcBorders>
          </w:tcPr>
          <w:p w:rsidR="005A610F" w:rsidRDefault="000F7CCB">
            <w:pPr>
              <w:jc w:val="center"/>
              <w:rPr>
                <w:sz w:val="24"/>
                <w:szCs w:val="24"/>
              </w:rPr>
            </w:pPr>
            <w:r>
              <w:rPr>
                <w:sz w:val="24"/>
                <w:szCs w:val="24"/>
              </w:rPr>
              <w:t>1.</w:t>
            </w:r>
          </w:p>
        </w:tc>
        <w:tc>
          <w:tcPr>
            <w:tcW w:w="3119" w:type="dxa"/>
          </w:tcPr>
          <w:p w:rsidR="005A610F" w:rsidRDefault="000F7CCB">
            <w:pPr>
              <w:rPr>
                <w:sz w:val="24"/>
                <w:szCs w:val="24"/>
              </w:rPr>
            </w:pPr>
            <w:r>
              <w:rPr>
                <w:sz w:val="24"/>
                <w:szCs w:val="24"/>
              </w:rPr>
              <w:t>Захват заложников</w:t>
            </w:r>
          </w:p>
        </w:tc>
        <w:tc>
          <w:tcPr>
            <w:tcW w:w="3175" w:type="dxa"/>
          </w:tcPr>
          <w:p w:rsidR="005A610F" w:rsidRDefault="00267671">
            <w:pPr>
              <w:jc w:val="center"/>
              <w:rPr>
                <w:sz w:val="24"/>
                <w:szCs w:val="24"/>
              </w:rPr>
            </w:pPr>
            <w:r>
              <w:rPr>
                <w:sz w:val="24"/>
                <w:szCs w:val="24"/>
              </w:rPr>
              <w:t>3</w:t>
            </w:r>
            <w:r w:rsidR="000F7CCB">
              <w:rPr>
                <w:sz w:val="24"/>
                <w:szCs w:val="24"/>
              </w:rPr>
              <w:t>0 чел.</w:t>
            </w:r>
          </w:p>
        </w:tc>
        <w:tc>
          <w:tcPr>
            <w:tcW w:w="3119" w:type="dxa"/>
            <w:tcBorders>
              <w:right w:val="nil"/>
            </w:tcBorders>
          </w:tcPr>
          <w:p w:rsidR="005A610F" w:rsidRDefault="000F7CCB">
            <w:pPr>
              <w:jc w:val="center"/>
              <w:rPr>
                <w:sz w:val="24"/>
                <w:szCs w:val="24"/>
              </w:rPr>
            </w:pPr>
            <w:r>
              <w:rPr>
                <w:sz w:val="24"/>
                <w:szCs w:val="24"/>
              </w:rPr>
              <w:t>Последствии террористического акта в масштабе территории сельского поселения</w:t>
            </w:r>
          </w:p>
        </w:tc>
      </w:tr>
    </w:tbl>
    <w:p w:rsidR="005A610F" w:rsidRDefault="005A610F">
      <w:pPr>
        <w:spacing w:before="360" w:after="120"/>
        <w:ind w:firstLine="567"/>
        <w:jc w:val="both"/>
        <w:rPr>
          <w:sz w:val="24"/>
          <w:szCs w:val="24"/>
        </w:rPr>
      </w:pPr>
      <w:r>
        <w:rPr>
          <w:sz w:val="24"/>
          <w:szCs w:val="24"/>
        </w:rPr>
        <w:t>10. Силы и средства, привлекаемые для обеспечения антитеррористической защищенности места массового пребывания людей:</w:t>
      </w:r>
    </w:p>
    <w:p w:rsidR="005A610F" w:rsidRDefault="005A610F">
      <w:pPr>
        <w:tabs>
          <w:tab w:val="right" w:pos="9923"/>
        </w:tabs>
        <w:ind w:left="567"/>
        <w:rPr>
          <w:sz w:val="24"/>
          <w:szCs w:val="24"/>
        </w:rPr>
      </w:pPr>
      <w:r>
        <w:rPr>
          <w:sz w:val="24"/>
          <w:szCs w:val="24"/>
        </w:rPr>
        <w:t xml:space="preserve">а)  </w:t>
      </w:r>
      <w:r w:rsidR="000F7CCB">
        <w:rPr>
          <w:sz w:val="24"/>
          <w:szCs w:val="24"/>
        </w:rPr>
        <w:t>ОВД Баймакского района и г. Баймак, ул. Юбилейная, 13      2-16-54</w:t>
      </w:r>
      <w:r>
        <w:rPr>
          <w:sz w:val="24"/>
          <w:szCs w:val="24"/>
        </w:rPr>
        <w:tab/>
        <w:t>;</w:t>
      </w:r>
    </w:p>
    <w:p w:rsidR="005A610F" w:rsidRDefault="005A610F">
      <w:pPr>
        <w:pBdr>
          <w:top w:val="single" w:sz="4" w:space="1" w:color="auto"/>
        </w:pBdr>
        <w:spacing w:after="120"/>
        <w:ind w:left="851" w:right="113"/>
        <w:jc w:val="center"/>
      </w:pPr>
      <w:r>
        <w:t>(территориальный орган МВД России, подразделение ведомственной охраны, частная охранная организация, общественное формирование; адрес, ф.и.о., телефон руководителя, телефоны дежурной части, номер, дата выдачи и срок действия лицензии на осуществление охранной деятельности</w:t>
      </w:r>
      <w:r>
        <w:br/>
        <w:t>(для частных охранных организаций)</w:t>
      </w:r>
    </w:p>
    <w:p w:rsidR="005A610F" w:rsidRDefault="005A610F">
      <w:pPr>
        <w:tabs>
          <w:tab w:val="right" w:pos="9923"/>
        </w:tabs>
        <w:ind w:left="567"/>
        <w:rPr>
          <w:sz w:val="24"/>
          <w:szCs w:val="24"/>
        </w:rPr>
      </w:pPr>
      <w:r>
        <w:rPr>
          <w:sz w:val="24"/>
          <w:szCs w:val="24"/>
        </w:rPr>
        <w:t xml:space="preserve">б)  </w:t>
      </w:r>
      <w:r w:rsidR="000F7CCB">
        <w:rPr>
          <w:sz w:val="24"/>
          <w:szCs w:val="24"/>
        </w:rPr>
        <w:t xml:space="preserve">ближайшая дорожно-патрульная служба расположена в г. Баймак, ул. Куйбышева, 80. Время прибытия </w:t>
      </w:r>
      <w:r w:rsidR="005B5B32">
        <w:rPr>
          <w:sz w:val="24"/>
          <w:szCs w:val="24"/>
        </w:rPr>
        <w:t>группы быстрого реагирования – 6</w:t>
      </w:r>
      <w:r w:rsidR="000F7CCB">
        <w:rPr>
          <w:sz w:val="24"/>
          <w:szCs w:val="24"/>
        </w:rPr>
        <w:t>0 минут</w:t>
      </w:r>
      <w:r>
        <w:rPr>
          <w:sz w:val="24"/>
          <w:szCs w:val="24"/>
        </w:rPr>
        <w:tab/>
        <w:t>;</w:t>
      </w:r>
    </w:p>
    <w:p w:rsidR="005A610F" w:rsidRDefault="005A610F">
      <w:pPr>
        <w:pBdr>
          <w:top w:val="single" w:sz="4" w:space="1" w:color="auto"/>
        </w:pBdr>
        <w:spacing w:after="120"/>
        <w:ind w:left="868" w:right="113"/>
        <w:jc w:val="center"/>
      </w:pPr>
      <w:r>
        <w:t>(маршруты автопатрулей полиции, приближенные к месту массового пребывания людей, график объезда места массового пребывания людей,</w:t>
      </w:r>
      <w:r>
        <w:rPr>
          <w:color w:val="000000"/>
        </w:rPr>
        <w:t xml:space="preserve"> время прибытия группы быстрого реагирования подразделения полиции от места постоянной дислокации)</w:t>
      </w:r>
    </w:p>
    <w:p w:rsidR="005A610F" w:rsidRDefault="005A610F">
      <w:pPr>
        <w:tabs>
          <w:tab w:val="right" w:pos="9923"/>
        </w:tabs>
        <w:ind w:left="567"/>
        <w:rPr>
          <w:sz w:val="24"/>
          <w:szCs w:val="24"/>
        </w:rPr>
      </w:pPr>
      <w:r>
        <w:rPr>
          <w:sz w:val="24"/>
          <w:szCs w:val="24"/>
        </w:rPr>
        <w:t xml:space="preserve">в)  </w:t>
      </w:r>
      <w:r w:rsidR="000F7CCB">
        <w:rPr>
          <w:sz w:val="24"/>
          <w:szCs w:val="24"/>
        </w:rPr>
        <w:t>стационарный пост полиции в школе не имеется</w:t>
      </w:r>
      <w:r>
        <w:rPr>
          <w:sz w:val="24"/>
          <w:szCs w:val="24"/>
        </w:rPr>
        <w:tab/>
        <w:t>;</w:t>
      </w:r>
    </w:p>
    <w:p w:rsidR="005A610F" w:rsidRDefault="005A610F">
      <w:pPr>
        <w:pBdr>
          <w:top w:val="single" w:sz="4" w:space="1" w:color="auto"/>
        </w:pBdr>
        <w:spacing w:after="240"/>
        <w:ind w:left="868" w:right="113"/>
        <w:jc w:val="center"/>
      </w:pPr>
      <w:r>
        <w:t>(наличие и характеристика стационарных постов полиции в месте массового пребывания людей,</w:t>
      </w:r>
      <w:r>
        <w:br/>
        <w:t>их дислокация, техническая оснащенность, режим службы)</w:t>
      </w:r>
    </w:p>
    <w:p w:rsidR="005A610F" w:rsidRDefault="005A610F">
      <w:pPr>
        <w:spacing w:after="240"/>
        <w:ind w:firstLine="567"/>
        <w:jc w:val="both"/>
        <w:rPr>
          <w:sz w:val="24"/>
          <w:szCs w:val="24"/>
        </w:rPr>
      </w:pPr>
      <w:r>
        <w:rPr>
          <w:sz w:val="24"/>
          <w:szCs w:val="24"/>
        </w:rPr>
        <w:t>г) состав наряда, обеспечивающего охрану общественного порядка в месте массового пребывания людей, отдельно по его принадлежности и виду</w:t>
      </w:r>
    </w:p>
    <w:tbl>
      <w:tblPr>
        <w:tblW w:w="9979"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19"/>
        <w:gridCol w:w="1773"/>
        <w:gridCol w:w="1487"/>
      </w:tblGrid>
      <w:tr w:rsidR="005A610F">
        <w:tblPrEx>
          <w:tblCellMar>
            <w:top w:w="0" w:type="dxa"/>
            <w:bottom w:w="0" w:type="dxa"/>
          </w:tblCellMar>
        </w:tblPrEx>
        <w:trPr>
          <w:cantSplit/>
          <w:tblHeader/>
        </w:trPr>
        <w:tc>
          <w:tcPr>
            <w:tcW w:w="6719" w:type="dxa"/>
            <w:vMerge w:val="restart"/>
            <w:tcBorders>
              <w:left w:val="nil"/>
            </w:tcBorders>
            <w:vAlign w:val="center"/>
          </w:tcPr>
          <w:p w:rsidR="005A610F" w:rsidRDefault="005A610F">
            <w:pPr>
              <w:jc w:val="center"/>
              <w:rPr>
                <w:sz w:val="24"/>
                <w:szCs w:val="24"/>
              </w:rPr>
            </w:pPr>
            <w:r>
              <w:rPr>
                <w:sz w:val="24"/>
                <w:szCs w:val="24"/>
              </w:rPr>
              <w:t>Вид наряда</w:t>
            </w:r>
          </w:p>
        </w:tc>
        <w:tc>
          <w:tcPr>
            <w:tcW w:w="3260" w:type="dxa"/>
            <w:gridSpan w:val="2"/>
            <w:tcBorders>
              <w:right w:val="nil"/>
            </w:tcBorders>
            <w:vAlign w:val="center"/>
          </w:tcPr>
          <w:p w:rsidR="005A610F" w:rsidRDefault="005A610F">
            <w:pPr>
              <w:jc w:val="center"/>
              <w:rPr>
                <w:sz w:val="24"/>
                <w:szCs w:val="24"/>
              </w:rPr>
            </w:pPr>
            <w:r>
              <w:rPr>
                <w:sz w:val="24"/>
                <w:szCs w:val="24"/>
              </w:rPr>
              <w:t>Количество</w:t>
            </w:r>
          </w:p>
        </w:tc>
      </w:tr>
      <w:tr w:rsidR="005A610F">
        <w:tblPrEx>
          <w:tblCellMar>
            <w:top w:w="0" w:type="dxa"/>
            <w:bottom w:w="0" w:type="dxa"/>
          </w:tblCellMar>
        </w:tblPrEx>
        <w:trPr>
          <w:cantSplit/>
          <w:tblHeader/>
        </w:trPr>
        <w:tc>
          <w:tcPr>
            <w:tcW w:w="6719" w:type="dxa"/>
            <w:vMerge/>
            <w:tcBorders>
              <w:left w:val="nil"/>
            </w:tcBorders>
            <w:vAlign w:val="center"/>
          </w:tcPr>
          <w:p w:rsidR="005A610F" w:rsidRDefault="005A610F">
            <w:pPr>
              <w:jc w:val="center"/>
              <w:rPr>
                <w:sz w:val="24"/>
                <w:szCs w:val="24"/>
              </w:rPr>
            </w:pPr>
          </w:p>
        </w:tc>
        <w:tc>
          <w:tcPr>
            <w:tcW w:w="1773" w:type="dxa"/>
            <w:vAlign w:val="center"/>
          </w:tcPr>
          <w:p w:rsidR="005A610F" w:rsidRDefault="005A610F">
            <w:pPr>
              <w:jc w:val="center"/>
              <w:rPr>
                <w:sz w:val="24"/>
                <w:szCs w:val="24"/>
              </w:rPr>
            </w:pPr>
            <w:r>
              <w:rPr>
                <w:sz w:val="24"/>
                <w:szCs w:val="24"/>
              </w:rPr>
              <w:t>единиц</w:t>
            </w:r>
          </w:p>
        </w:tc>
        <w:tc>
          <w:tcPr>
            <w:tcW w:w="1487" w:type="dxa"/>
            <w:tcBorders>
              <w:right w:val="nil"/>
            </w:tcBorders>
            <w:vAlign w:val="center"/>
          </w:tcPr>
          <w:p w:rsidR="005A610F" w:rsidRDefault="005A610F">
            <w:pPr>
              <w:jc w:val="center"/>
              <w:rPr>
                <w:sz w:val="24"/>
                <w:szCs w:val="24"/>
              </w:rPr>
            </w:pPr>
            <w:r>
              <w:rPr>
                <w:sz w:val="24"/>
                <w:szCs w:val="24"/>
              </w:rPr>
              <w:t>человек</w:t>
            </w:r>
          </w:p>
        </w:tc>
      </w:tr>
      <w:tr w:rsidR="005A610F">
        <w:tblPrEx>
          <w:tblCellMar>
            <w:top w:w="0" w:type="dxa"/>
            <w:bottom w:w="0" w:type="dxa"/>
          </w:tblCellMar>
        </w:tblPrEx>
        <w:trPr>
          <w:cantSplit/>
          <w:trHeight w:val="440"/>
        </w:trPr>
        <w:tc>
          <w:tcPr>
            <w:tcW w:w="6719" w:type="dxa"/>
            <w:tcBorders>
              <w:left w:val="nil"/>
            </w:tcBorders>
          </w:tcPr>
          <w:p w:rsidR="005A610F" w:rsidRDefault="005A610F">
            <w:pPr>
              <w:rPr>
                <w:sz w:val="24"/>
                <w:szCs w:val="24"/>
              </w:rPr>
            </w:pPr>
            <w:r>
              <w:rPr>
                <w:sz w:val="24"/>
                <w:szCs w:val="24"/>
              </w:rPr>
              <w:t>Стационарный пост полиции</w:t>
            </w:r>
          </w:p>
        </w:tc>
        <w:tc>
          <w:tcPr>
            <w:tcW w:w="1773" w:type="dxa"/>
          </w:tcPr>
          <w:p w:rsidR="005A610F" w:rsidRDefault="000F7CCB">
            <w:pPr>
              <w:jc w:val="center"/>
              <w:rPr>
                <w:sz w:val="24"/>
                <w:szCs w:val="24"/>
              </w:rPr>
            </w:pPr>
            <w:r>
              <w:rPr>
                <w:sz w:val="24"/>
                <w:szCs w:val="24"/>
              </w:rPr>
              <w:t>нет</w:t>
            </w:r>
          </w:p>
        </w:tc>
        <w:tc>
          <w:tcPr>
            <w:tcW w:w="1487" w:type="dxa"/>
            <w:tcBorders>
              <w:right w:val="nil"/>
            </w:tcBorders>
          </w:tcPr>
          <w:p w:rsidR="005A610F" w:rsidRDefault="000F7CCB">
            <w:pPr>
              <w:jc w:val="center"/>
              <w:rPr>
                <w:sz w:val="24"/>
                <w:szCs w:val="24"/>
              </w:rPr>
            </w:pPr>
            <w:r>
              <w:rPr>
                <w:sz w:val="24"/>
                <w:szCs w:val="24"/>
              </w:rPr>
              <w:t>нет</w:t>
            </w:r>
          </w:p>
        </w:tc>
      </w:tr>
      <w:tr w:rsidR="000F7CCB">
        <w:tblPrEx>
          <w:tblCellMar>
            <w:top w:w="0" w:type="dxa"/>
            <w:bottom w:w="0" w:type="dxa"/>
          </w:tblCellMar>
        </w:tblPrEx>
        <w:trPr>
          <w:cantSplit/>
          <w:trHeight w:val="440"/>
        </w:trPr>
        <w:tc>
          <w:tcPr>
            <w:tcW w:w="6719" w:type="dxa"/>
            <w:tcBorders>
              <w:left w:val="nil"/>
            </w:tcBorders>
          </w:tcPr>
          <w:p w:rsidR="000F7CCB" w:rsidRDefault="000F7CCB">
            <w:pPr>
              <w:rPr>
                <w:sz w:val="24"/>
                <w:szCs w:val="24"/>
              </w:rPr>
            </w:pPr>
            <w:r>
              <w:rPr>
                <w:sz w:val="24"/>
                <w:szCs w:val="24"/>
              </w:rPr>
              <w:t>Пеший внутренний пост полиции</w:t>
            </w:r>
          </w:p>
        </w:tc>
        <w:tc>
          <w:tcPr>
            <w:tcW w:w="1773" w:type="dxa"/>
          </w:tcPr>
          <w:p w:rsidR="000F7CCB" w:rsidRDefault="000F7CCB" w:rsidP="00650BAD">
            <w:pPr>
              <w:jc w:val="center"/>
              <w:rPr>
                <w:sz w:val="24"/>
                <w:szCs w:val="24"/>
              </w:rPr>
            </w:pPr>
            <w:r>
              <w:rPr>
                <w:sz w:val="24"/>
                <w:szCs w:val="24"/>
              </w:rPr>
              <w:t>нет</w:t>
            </w:r>
          </w:p>
        </w:tc>
        <w:tc>
          <w:tcPr>
            <w:tcW w:w="1487" w:type="dxa"/>
            <w:tcBorders>
              <w:right w:val="nil"/>
            </w:tcBorders>
          </w:tcPr>
          <w:p w:rsidR="000F7CCB" w:rsidRDefault="000F7CCB" w:rsidP="00650BAD">
            <w:pPr>
              <w:jc w:val="center"/>
              <w:rPr>
                <w:sz w:val="24"/>
                <w:szCs w:val="24"/>
              </w:rPr>
            </w:pPr>
            <w:r>
              <w:rPr>
                <w:sz w:val="24"/>
                <w:szCs w:val="24"/>
              </w:rPr>
              <w:t>нет</w:t>
            </w:r>
          </w:p>
        </w:tc>
      </w:tr>
      <w:tr w:rsidR="000F7CCB">
        <w:tblPrEx>
          <w:tblCellMar>
            <w:top w:w="0" w:type="dxa"/>
            <w:bottom w:w="0" w:type="dxa"/>
          </w:tblCellMar>
        </w:tblPrEx>
        <w:trPr>
          <w:cantSplit/>
          <w:trHeight w:val="440"/>
        </w:trPr>
        <w:tc>
          <w:tcPr>
            <w:tcW w:w="6719" w:type="dxa"/>
            <w:tcBorders>
              <w:left w:val="nil"/>
            </w:tcBorders>
          </w:tcPr>
          <w:p w:rsidR="000F7CCB" w:rsidRDefault="000F7CCB">
            <w:pPr>
              <w:rPr>
                <w:sz w:val="24"/>
                <w:szCs w:val="24"/>
              </w:rPr>
            </w:pPr>
            <w:r>
              <w:rPr>
                <w:sz w:val="24"/>
                <w:szCs w:val="24"/>
              </w:rPr>
              <w:t>Суточный пост</w:t>
            </w:r>
          </w:p>
        </w:tc>
        <w:tc>
          <w:tcPr>
            <w:tcW w:w="1773" w:type="dxa"/>
          </w:tcPr>
          <w:p w:rsidR="000F7CCB" w:rsidRDefault="000F7CCB" w:rsidP="00650BAD">
            <w:pPr>
              <w:jc w:val="center"/>
              <w:rPr>
                <w:sz w:val="24"/>
                <w:szCs w:val="24"/>
              </w:rPr>
            </w:pPr>
            <w:r>
              <w:rPr>
                <w:sz w:val="24"/>
                <w:szCs w:val="24"/>
              </w:rPr>
              <w:t>нет</w:t>
            </w:r>
          </w:p>
        </w:tc>
        <w:tc>
          <w:tcPr>
            <w:tcW w:w="1487" w:type="dxa"/>
            <w:tcBorders>
              <w:right w:val="nil"/>
            </w:tcBorders>
          </w:tcPr>
          <w:p w:rsidR="000F7CCB" w:rsidRDefault="000F7CCB" w:rsidP="00650BAD">
            <w:pPr>
              <w:jc w:val="center"/>
              <w:rPr>
                <w:sz w:val="24"/>
                <w:szCs w:val="24"/>
              </w:rPr>
            </w:pPr>
            <w:r>
              <w:rPr>
                <w:sz w:val="24"/>
                <w:szCs w:val="24"/>
              </w:rPr>
              <w:t>нет</w:t>
            </w:r>
          </w:p>
        </w:tc>
      </w:tr>
      <w:tr w:rsidR="000F7CCB">
        <w:tblPrEx>
          <w:tblCellMar>
            <w:top w:w="0" w:type="dxa"/>
            <w:bottom w:w="0" w:type="dxa"/>
          </w:tblCellMar>
        </w:tblPrEx>
        <w:trPr>
          <w:cantSplit/>
          <w:trHeight w:val="440"/>
        </w:trPr>
        <w:tc>
          <w:tcPr>
            <w:tcW w:w="6719" w:type="dxa"/>
            <w:tcBorders>
              <w:left w:val="nil"/>
            </w:tcBorders>
          </w:tcPr>
          <w:p w:rsidR="000F7CCB" w:rsidRDefault="000F7CCB">
            <w:pPr>
              <w:rPr>
                <w:sz w:val="24"/>
                <w:szCs w:val="24"/>
              </w:rPr>
            </w:pPr>
            <w:r>
              <w:rPr>
                <w:sz w:val="24"/>
                <w:szCs w:val="24"/>
              </w:rPr>
              <w:t>12-часовой пост</w:t>
            </w:r>
          </w:p>
        </w:tc>
        <w:tc>
          <w:tcPr>
            <w:tcW w:w="1773" w:type="dxa"/>
          </w:tcPr>
          <w:p w:rsidR="000F7CCB" w:rsidRDefault="000F7CCB" w:rsidP="00650BAD">
            <w:pPr>
              <w:jc w:val="center"/>
              <w:rPr>
                <w:sz w:val="24"/>
                <w:szCs w:val="24"/>
              </w:rPr>
            </w:pPr>
            <w:r>
              <w:rPr>
                <w:sz w:val="24"/>
                <w:szCs w:val="24"/>
              </w:rPr>
              <w:t>нет</w:t>
            </w:r>
          </w:p>
        </w:tc>
        <w:tc>
          <w:tcPr>
            <w:tcW w:w="1487" w:type="dxa"/>
            <w:tcBorders>
              <w:right w:val="nil"/>
            </w:tcBorders>
          </w:tcPr>
          <w:p w:rsidR="000F7CCB" w:rsidRDefault="000F7CCB" w:rsidP="00650BAD">
            <w:pPr>
              <w:jc w:val="center"/>
              <w:rPr>
                <w:sz w:val="24"/>
                <w:szCs w:val="24"/>
              </w:rPr>
            </w:pPr>
            <w:r>
              <w:rPr>
                <w:sz w:val="24"/>
                <w:szCs w:val="24"/>
              </w:rPr>
              <w:t>нет</w:t>
            </w:r>
          </w:p>
        </w:tc>
      </w:tr>
      <w:tr w:rsidR="000F7CCB">
        <w:tblPrEx>
          <w:tblCellMar>
            <w:top w:w="0" w:type="dxa"/>
            <w:bottom w:w="0" w:type="dxa"/>
          </w:tblCellMar>
        </w:tblPrEx>
        <w:trPr>
          <w:cantSplit/>
          <w:trHeight w:val="440"/>
        </w:trPr>
        <w:tc>
          <w:tcPr>
            <w:tcW w:w="6719" w:type="dxa"/>
            <w:tcBorders>
              <w:left w:val="nil"/>
              <w:bottom w:val="nil"/>
            </w:tcBorders>
          </w:tcPr>
          <w:p w:rsidR="000F7CCB" w:rsidRDefault="000F7CCB">
            <w:pPr>
              <w:rPr>
                <w:sz w:val="24"/>
                <w:szCs w:val="24"/>
              </w:rPr>
            </w:pPr>
            <w:r>
              <w:rPr>
                <w:sz w:val="24"/>
                <w:szCs w:val="24"/>
              </w:rPr>
              <w:lastRenderedPageBreak/>
              <w:t>8-часовой пост</w:t>
            </w:r>
          </w:p>
        </w:tc>
        <w:tc>
          <w:tcPr>
            <w:tcW w:w="1773" w:type="dxa"/>
            <w:tcBorders>
              <w:bottom w:val="nil"/>
            </w:tcBorders>
          </w:tcPr>
          <w:p w:rsidR="000F7CCB" w:rsidRDefault="000F7CCB">
            <w:pPr>
              <w:jc w:val="center"/>
              <w:rPr>
                <w:sz w:val="24"/>
                <w:szCs w:val="24"/>
              </w:rPr>
            </w:pPr>
            <w:r>
              <w:rPr>
                <w:sz w:val="24"/>
                <w:szCs w:val="24"/>
              </w:rPr>
              <w:t>1 раз в сутки</w:t>
            </w:r>
          </w:p>
        </w:tc>
        <w:tc>
          <w:tcPr>
            <w:tcW w:w="1487" w:type="dxa"/>
            <w:tcBorders>
              <w:bottom w:val="nil"/>
              <w:right w:val="nil"/>
            </w:tcBorders>
          </w:tcPr>
          <w:p w:rsidR="000F7CCB" w:rsidRDefault="000F7CCB">
            <w:pPr>
              <w:jc w:val="center"/>
              <w:rPr>
                <w:sz w:val="24"/>
                <w:szCs w:val="24"/>
              </w:rPr>
            </w:pPr>
            <w:r>
              <w:rPr>
                <w:sz w:val="24"/>
                <w:szCs w:val="24"/>
              </w:rPr>
              <w:t>1</w:t>
            </w:r>
          </w:p>
        </w:tc>
      </w:tr>
      <w:tr w:rsidR="000F7CCB">
        <w:tblPrEx>
          <w:tblCellMar>
            <w:top w:w="0" w:type="dxa"/>
            <w:bottom w:w="0" w:type="dxa"/>
          </w:tblCellMar>
        </w:tblPrEx>
        <w:trPr>
          <w:cantSplit/>
          <w:trHeight w:val="440"/>
        </w:trPr>
        <w:tc>
          <w:tcPr>
            <w:tcW w:w="6719" w:type="dxa"/>
            <w:tcBorders>
              <w:left w:val="nil"/>
              <w:bottom w:val="nil"/>
            </w:tcBorders>
          </w:tcPr>
          <w:p w:rsidR="000F7CCB" w:rsidRDefault="000F7CCB">
            <w:pPr>
              <w:rPr>
                <w:sz w:val="24"/>
                <w:szCs w:val="24"/>
              </w:rPr>
            </w:pPr>
            <w:r>
              <w:rPr>
                <w:sz w:val="24"/>
                <w:szCs w:val="24"/>
              </w:rPr>
              <w:t>Всего</w:t>
            </w:r>
          </w:p>
        </w:tc>
        <w:tc>
          <w:tcPr>
            <w:tcW w:w="1773" w:type="dxa"/>
            <w:tcBorders>
              <w:bottom w:val="nil"/>
            </w:tcBorders>
          </w:tcPr>
          <w:p w:rsidR="000F7CCB" w:rsidRDefault="000F7CCB">
            <w:pPr>
              <w:jc w:val="center"/>
              <w:rPr>
                <w:sz w:val="24"/>
                <w:szCs w:val="24"/>
              </w:rPr>
            </w:pPr>
          </w:p>
        </w:tc>
        <w:tc>
          <w:tcPr>
            <w:tcW w:w="1487" w:type="dxa"/>
            <w:tcBorders>
              <w:bottom w:val="nil"/>
              <w:right w:val="nil"/>
            </w:tcBorders>
          </w:tcPr>
          <w:p w:rsidR="000F7CCB" w:rsidRDefault="000F7CCB">
            <w:pPr>
              <w:jc w:val="center"/>
              <w:rPr>
                <w:sz w:val="24"/>
                <w:szCs w:val="24"/>
              </w:rPr>
            </w:pPr>
          </w:p>
        </w:tc>
      </w:tr>
    </w:tbl>
    <w:p w:rsidR="005A610F" w:rsidRDefault="005A610F">
      <w:pPr>
        <w:tabs>
          <w:tab w:val="right" w:pos="9923"/>
        </w:tabs>
        <w:spacing w:before="240"/>
        <w:ind w:left="567"/>
        <w:rPr>
          <w:sz w:val="24"/>
          <w:szCs w:val="24"/>
        </w:rPr>
      </w:pPr>
      <w:r>
        <w:rPr>
          <w:sz w:val="24"/>
          <w:szCs w:val="24"/>
        </w:rPr>
        <w:t xml:space="preserve">д)  </w:t>
      </w:r>
      <w:r w:rsidR="000F7CCB">
        <w:rPr>
          <w:sz w:val="24"/>
          <w:szCs w:val="24"/>
        </w:rPr>
        <w:t>добровольная народная дружина организована из 10 человек</w:t>
      </w:r>
      <w:r>
        <w:rPr>
          <w:sz w:val="24"/>
          <w:szCs w:val="24"/>
        </w:rPr>
        <w:tab/>
        <w:t>;</w:t>
      </w:r>
    </w:p>
    <w:p w:rsidR="005A610F" w:rsidRDefault="005A610F">
      <w:pPr>
        <w:pBdr>
          <w:top w:val="single" w:sz="4" w:space="1" w:color="auto"/>
        </w:pBdr>
        <w:spacing w:after="240"/>
        <w:ind w:left="868" w:right="113"/>
        <w:jc w:val="center"/>
      </w:pPr>
      <w:r>
        <w:t>(сведения о наличии добровольной народной дружины или других организаций по охране общественного порядка)</w:t>
      </w:r>
    </w:p>
    <w:p w:rsidR="005A610F" w:rsidRDefault="005A610F">
      <w:pPr>
        <w:tabs>
          <w:tab w:val="right" w:pos="9923"/>
        </w:tabs>
        <w:ind w:left="567"/>
        <w:rPr>
          <w:sz w:val="24"/>
          <w:szCs w:val="24"/>
        </w:rPr>
      </w:pPr>
      <w:r>
        <w:rPr>
          <w:sz w:val="24"/>
          <w:szCs w:val="24"/>
        </w:rPr>
        <w:t>е) средства охраны</w:t>
      </w:r>
    </w:p>
    <w:p w:rsidR="005A610F" w:rsidRDefault="000F7CCB">
      <w:pPr>
        <w:tabs>
          <w:tab w:val="right" w:pos="9923"/>
        </w:tabs>
        <w:rPr>
          <w:sz w:val="24"/>
          <w:szCs w:val="24"/>
        </w:rPr>
      </w:pPr>
      <w:r>
        <w:rPr>
          <w:sz w:val="24"/>
          <w:szCs w:val="24"/>
        </w:rPr>
        <w:t>огнестрельные оружия, защитные средства, служебные собаки не имеются</w:t>
      </w:r>
      <w:r w:rsidR="005A610F">
        <w:rPr>
          <w:sz w:val="24"/>
          <w:szCs w:val="24"/>
        </w:rPr>
        <w:tab/>
        <w:t>;</w:t>
      </w:r>
    </w:p>
    <w:p w:rsidR="005A610F" w:rsidRDefault="005A610F">
      <w:pPr>
        <w:pBdr>
          <w:top w:val="single" w:sz="4" w:space="1" w:color="auto"/>
        </w:pBdr>
        <w:spacing w:after="240"/>
        <w:ind w:right="113"/>
        <w:jc w:val="center"/>
      </w:pPr>
      <w:r>
        <w:t>(огнестрельное оружие и патроны к нему, количество отдельно по каждому виду, типу, модели; защитные средства, тип, количество; специальные средства, тип, количество; служебные собаки, есть, нет, если есть – сколько, какой породы)</w:t>
      </w:r>
    </w:p>
    <w:p w:rsidR="005A610F" w:rsidRDefault="005A610F">
      <w:pPr>
        <w:tabs>
          <w:tab w:val="right" w:pos="9923"/>
        </w:tabs>
        <w:ind w:left="567"/>
        <w:rPr>
          <w:sz w:val="24"/>
          <w:szCs w:val="24"/>
        </w:rPr>
      </w:pPr>
      <w:r>
        <w:rPr>
          <w:sz w:val="24"/>
          <w:szCs w:val="24"/>
        </w:rPr>
        <w:t>ж) организация оповещения и связи</w:t>
      </w:r>
    </w:p>
    <w:p w:rsidR="005A610F" w:rsidRDefault="00572097">
      <w:pPr>
        <w:rPr>
          <w:sz w:val="24"/>
          <w:szCs w:val="24"/>
        </w:rPr>
      </w:pPr>
      <w:r>
        <w:rPr>
          <w:sz w:val="24"/>
          <w:szCs w:val="24"/>
        </w:rPr>
        <w:t>стационарн</w:t>
      </w:r>
      <w:r w:rsidR="005B5B32">
        <w:rPr>
          <w:sz w:val="24"/>
          <w:szCs w:val="24"/>
        </w:rPr>
        <w:t>ый телефон школы дер. Юлук  4-66</w:t>
      </w:r>
      <w:r>
        <w:rPr>
          <w:sz w:val="24"/>
          <w:szCs w:val="24"/>
        </w:rPr>
        <w:t>-</w:t>
      </w:r>
      <w:r w:rsidR="005B5B32">
        <w:rPr>
          <w:sz w:val="24"/>
          <w:szCs w:val="24"/>
        </w:rPr>
        <w:t>23</w:t>
      </w:r>
    </w:p>
    <w:p w:rsidR="005A610F" w:rsidRDefault="005A610F">
      <w:pPr>
        <w:pBdr>
          <w:top w:val="single" w:sz="4" w:space="1" w:color="auto"/>
        </w:pBdr>
        <w:spacing w:after="120"/>
        <w:jc w:val="center"/>
      </w:pPr>
      <w:r>
        <w:t>(между постами: телефоны, радиостанции)</w:t>
      </w:r>
    </w:p>
    <w:p w:rsidR="005A610F" w:rsidRDefault="00572097">
      <w:pPr>
        <w:rPr>
          <w:sz w:val="24"/>
          <w:szCs w:val="24"/>
        </w:rPr>
      </w:pPr>
      <w:r>
        <w:rPr>
          <w:sz w:val="24"/>
          <w:szCs w:val="24"/>
        </w:rPr>
        <w:t>Дежурная часть ОВД г. Баймак     2-16-54   или   02</w:t>
      </w:r>
    </w:p>
    <w:p w:rsidR="005A610F" w:rsidRDefault="005A610F">
      <w:pPr>
        <w:pBdr>
          <w:top w:val="single" w:sz="4" w:space="1" w:color="auto"/>
        </w:pBdr>
        <w:spacing w:after="120"/>
        <w:jc w:val="center"/>
      </w:pPr>
      <w:r>
        <w:t>(между постами и дежурной частью: телефоны, радиостанции)</w:t>
      </w:r>
    </w:p>
    <w:p w:rsidR="005A610F" w:rsidRDefault="005A610F">
      <w:pPr>
        <w:keepNext/>
        <w:rPr>
          <w:sz w:val="24"/>
          <w:szCs w:val="24"/>
        </w:rPr>
      </w:pPr>
    </w:p>
    <w:p w:rsidR="005A610F" w:rsidRDefault="005A610F">
      <w:pPr>
        <w:pBdr>
          <w:top w:val="single" w:sz="4" w:space="1" w:color="auto"/>
        </w:pBdr>
        <w:spacing w:after="120"/>
        <w:jc w:val="center"/>
      </w:pPr>
      <w:r>
        <w:t>(телефоны частных охранных организаций, диспетчерских и дежурных служб (города, района)</w:t>
      </w:r>
    </w:p>
    <w:p w:rsidR="005A610F" w:rsidRDefault="00572097">
      <w:pPr>
        <w:rPr>
          <w:sz w:val="24"/>
          <w:szCs w:val="24"/>
        </w:rPr>
      </w:pPr>
      <w:r>
        <w:rPr>
          <w:sz w:val="24"/>
          <w:szCs w:val="24"/>
        </w:rPr>
        <w:t>Главный специалист ГО МЧС по г. Баймак   2-10-42</w:t>
      </w:r>
    </w:p>
    <w:p w:rsidR="005A610F" w:rsidRDefault="005A610F">
      <w:pPr>
        <w:pBdr>
          <w:top w:val="single" w:sz="4" w:space="1" w:color="auto"/>
        </w:pBdr>
        <w:spacing w:after="120"/>
        <w:jc w:val="center"/>
      </w:pPr>
      <w:r>
        <w:t>(</w:t>
      </w:r>
      <w:r>
        <w:rPr>
          <w:spacing w:val="-2"/>
        </w:rPr>
        <w:t>телефоны дежурных территориального органа безопасности, территориальных органов МВД России и МЧС России</w:t>
      </w:r>
      <w:r>
        <w:t>)</w:t>
      </w:r>
    </w:p>
    <w:p w:rsidR="005A610F" w:rsidRDefault="00572097">
      <w:pPr>
        <w:rPr>
          <w:sz w:val="24"/>
          <w:szCs w:val="24"/>
        </w:rPr>
      </w:pPr>
      <w:r>
        <w:rPr>
          <w:sz w:val="24"/>
          <w:szCs w:val="24"/>
        </w:rPr>
        <w:t>Администрация сельского поселения Юмашевский сельсовет   4-61-93,   4-61-32</w:t>
      </w:r>
    </w:p>
    <w:p w:rsidR="005A610F" w:rsidRDefault="005A610F">
      <w:pPr>
        <w:pBdr>
          <w:top w:val="single" w:sz="4" w:space="1" w:color="auto"/>
        </w:pBdr>
        <w:spacing w:after="120"/>
        <w:jc w:val="center"/>
      </w:pPr>
      <w:r>
        <w:t>(телефоны исполнительного органа государственной власти субъекта Российской Федерации или органа местного самоуправления по подведомственности места массового пребывания людей)</w:t>
      </w:r>
    </w:p>
    <w:p w:rsidR="005A610F" w:rsidRDefault="005A610F">
      <w:pPr>
        <w:rPr>
          <w:sz w:val="24"/>
          <w:szCs w:val="24"/>
        </w:rPr>
      </w:pPr>
    </w:p>
    <w:p w:rsidR="005A610F" w:rsidRDefault="005A610F">
      <w:pPr>
        <w:pBdr>
          <w:top w:val="single" w:sz="4" w:space="1" w:color="auto"/>
        </w:pBdr>
        <w:jc w:val="center"/>
      </w:pPr>
      <w:r>
        <w:t>(наименование ближайших подразделений аварийно-спасательных служб и расстояние до них, километров)</w:t>
      </w:r>
    </w:p>
    <w:p w:rsidR="005A610F" w:rsidRDefault="005A610F">
      <w:pPr>
        <w:spacing w:before="360"/>
        <w:ind w:firstLine="567"/>
        <w:jc w:val="both"/>
        <w:rPr>
          <w:sz w:val="24"/>
          <w:szCs w:val="24"/>
        </w:rPr>
      </w:pPr>
      <w:r>
        <w:rPr>
          <w:sz w:val="24"/>
          <w:szCs w:val="24"/>
        </w:rPr>
        <w:t>11. Меры по инженерно-технической, физической защите и пожарной безопасности места массового пребывания людей:</w:t>
      </w:r>
    </w:p>
    <w:p w:rsidR="005A610F" w:rsidRDefault="005A610F">
      <w:pPr>
        <w:ind w:firstLine="567"/>
        <w:jc w:val="both"/>
        <w:rPr>
          <w:sz w:val="24"/>
          <w:szCs w:val="24"/>
        </w:rPr>
      </w:pPr>
      <w:r>
        <w:rPr>
          <w:sz w:val="24"/>
          <w:szCs w:val="24"/>
        </w:rPr>
        <w:t>а) наличие и характеристика инженерно-технических средств</w:t>
      </w:r>
    </w:p>
    <w:p w:rsidR="005A610F" w:rsidRDefault="00572097">
      <w:pPr>
        <w:tabs>
          <w:tab w:val="right" w:pos="9923"/>
        </w:tabs>
        <w:rPr>
          <w:sz w:val="24"/>
          <w:szCs w:val="24"/>
        </w:rPr>
      </w:pPr>
      <w:r>
        <w:rPr>
          <w:sz w:val="24"/>
          <w:szCs w:val="24"/>
        </w:rPr>
        <w:t>территория школы огорожена металлическим заб</w:t>
      </w:r>
      <w:r w:rsidR="00267671">
        <w:rPr>
          <w:sz w:val="24"/>
          <w:szCs w:val="24"/>
        </w:rPr>
        <w:t>ором, видеоконтроль не имеется</w:t>
      </w:r>
    </w:p>
    <w:p w:rsidR="005A610F" w:rsidRDefault="005A610F">
      <w:pPr>
        <w:pBdr>
          <w:top w:val="single" w:sz="4" w:space="1" w:color="auto"/>
        </w:pBdr>
        <w:spacing w:after="240"/>
        <w:ind w:right="113"/>
        <w:jc w:val="center"/>
      </w:pPr>
      <w:r>
        <w:t>(ограждение места массового пребывания людей, инженерные заградительные сооружения, препятствующие несанкционированному проезду транспорта на территорию места массового пребывания людей, камеры системы видеоконтроля, места их расположения, устойчивость функционирования системы видеоконтроля, стационарные колонны (стойки) экстренного вызова наряда полиции и обратной связи с дежурной частью территориального органа МВД России, количество и места их расположения, опоры освещения, их количество, работоспособность, достаточность освещенности всей территории места массового пребывания людей)</w:t>
      </w:r>
    </w:p>
    <w:p w:rsidR="005A610F" w:rsidRDefault="005A610F">
      <w:pPr>
        <w:ind w:firstLine="567"/>
        <w:jc w:val="both"/>
        <w:rPr>
          <w:sz w:val="24"/>
          <w:szCs w:val="24"/>
        </w:rPr>
      </w:pPr>
      <w:r>
        <w:rPr>
          <w:sz w:val="24"/>
          <w:szCs w:val="24"/>
        </w:rPr>
        <w:t>б) обеспечение пожарной безопасности</w:t>
      </w:r>
    </w:p>
    <w:p w:rsidR="005A610F" w:rsidRDefault="00572097">
      <w:pPr>
        <w:tabs>
          <w:tab w:val="right" w:pos="9923"/>
        </w:tabs>
        <w:rPr>
          <w:sz w:val="24"/>
          <w:szCs w:val="24"/>
        </w:rPr>
      </w:pPr>
      <w:r>
        <w:rPr>
          <w:sz w:val="24"/>
          <w:szCs w:val="24"/>
        </w:rPr>
        <w:t xml:space="preserve">пожарная сигнализация, огнетушители имеются. Ближайшее пожарное депо находится по ул. Советская, 26 </w:t>
      </w:r>
      <w:r w:rsidR="0008758B">
        <w:rPr>
          <w:sz w:val="24"/>
          <w:szCs w:val="24"/>
        </w:rPr>
        <w:t xml:space="preserve"> </w:t>
      </w:r>
      <w:r>
        <w:rPr>
          <w:sz w:val="24"/>
          <w:szCs w:val="24"/>
        </w:rPr>
        <w:t xml:space="preserve">на расстоянии </w:t>
      </w:r>
      <w:r w:rsidR="0008758B">
        <w:rPr>
          <w:sz w:val="24"/>
          <w:szCs w:val="24"/>
        </w:rPr>
        <w:t xml:space="preserve"> </w:t>
      </w:r>
      <w:r>
        <w:rPr>
          <w:sz w:val="24"/>
          <w:szCs w:val="24"/>
        </w:rPr>
        <w:t>1</w:t>
      </w:r>
      <w:r w:rsidR="00267671">
        <w:rPr>
          <w:sz w:val="24"/>
          <w:szCs w:val="24"/>
        </w:rPr>
        <w:t>4</w:t>
      </w:r>
      <w:r>
        <w:rPr>
          <w:sz w:val="24"/>
          <w:szCs w:val="24"/>
        </w:rPr>
        <w:t xml:space="preserve"> км</w:t>
      </w:r>
      <w:r w:rsidR="005A610F">
        <w:rPr>
          <w:sz w:val="24"/>
          <w:szCs w:val="24"/>
        </w:rPr>
        <w:tab/>
        <w:t>;</w:t>
      </w:r>
    </w:p>
    <w:p w:rsidR="005A610F" w:rsidRDefault="005A610F">
      <w:pPr>
        <w:pBdr>
          <w:top w:val="single" w:sz="4" w:space="1" w:color="auto"/>
        </w:pBdr>
        <w:spacing w:after="240"/>
        <w:ind w:right="113"/>
        <w:jc w:val="center"/>
      </w:pPr>
      <w:r>
        <w:t>(пожарная сигнализация, места расположения первичных средств пожаротушения)</w:t>
      </w:r>
    </w:p>
    <w:p w:rsidR="005A610F" w:rsidRDefault="005A610F">
      <w:pPr>
        <w:ind w:firstLine="567"/>
        <w:rPr>
          <w:sz w:val="24"/>
          <w:szCs w:val="24"/>
        </w:rPr>
      </w:pPr>
      <w:r>
        <w:rPr>
          <w:sz w:val="24"/>
          <w:szCs w:val="24"/>
        </w:rPr>
        <w:t>в) система оповещения и управления эвакуацией</w:t>
      </w:r>
    </w:p>
    <w:p w:rsidR="005A610F" w:rsidRDefault="0008758B">
      <w:pPr>
        <w:rPr>
          <w:sz w:val="24"/>
          <w:szCs w:val="24"/>
        </w:rPr>
      </w:pPr>
      <w:r>
        <w:rPr>
          <w:sz w:val="24"/>
          <w:szCs w:val="24"/>
        </w:rPr>
        <w:t>пути эвакуации и система оповещения имеются</w:t>
      </w:r>
    </w:p>
    <w:p w:rsidR="005A610F" w:rsidRDefault="005A610F">
      <w:pPr>
        <w:pBdr>
          <w:top w:val="single" w:sz="4" w:space="1" w:color="auto"/>
        </w:pBdr>
        <w:jc w:val="center"/>
      </w:pPr>
      <w:r>
        <w:t>(характеристика, пути эвакуации)</w:t>
      </w:r>
    </w:p>
    <w:p w:rsidR="005A610F" w:rsidRDefault="005A610F">
      <w:pPr>
        <w:spacing w:before="360" w:after="120"/>
        <w:ind w:firstLine="567"/>
        <w:jc w:val="both"/>
        <w:rPr>
          <w:sz w:val="24"/>
          <w:szCs w:val="24"/>
        </w:rPr>
      </w:pPr>
      <w:r>
        <w:rPr>
          <w:sz w:val="24"/>
          <w:szCs w:val="24"/>
        </w:rPr>
        <w:t>12. Оценка достаточности мероприятий по защите критических элементов и потенциально опасных участков места массового пребывания людей</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814"/>
        <w:gridCol w:w="1531"/>
        <w:gridCol w:w="1531"/>
        <w:gridCol w:w="1531"/>
        <w:gridCol w:w="1474"/>
        <w:gridCol w:w="1531"/>
      </w:tblGrid>
      <w:tr w:rsidR="005A610F">
        <w:tblPrEx>
          <w:tblCellMar>
            <w:top w:w="0" w:type="dxa"/>
            <w:bottom w:w="0" w:type="dxa"/>
          </w:tblCellMar>
        </w:tblPrEx>
        <w:tc>
          <w:tcPr>
            <w:tcW w:w="567" w:type="dxa"/>
            <w:tcBorders>
              <w:left w:val="nil"/>
            </w:tcBorders>
            <w:vAlign w:val="center"/>
          </w:tcPr>
          <w:p w:rsidR="005A610F" w:rsidRDefault="005A610F">
            <w:pPr>
              <w:jc w:val="center"/>
              <w:rPr>
                <w:sz w:val="24"/>
                <w:szCs w:val="24"/>
              </w:rPr>
            </w:pPr>
            <w:r>
              <w:rPr>
                <w:sz w:val="24"/>
                <w:szCs w:val="24"/>
              </w:rPr>
              <w:t>№ п/п</w:t>
            </w:r>
          </w:p>
        </w:tc>
        <w:tc>
          <w:tcPr>
            <w:tcW w:w="1814" w:type="dxa"/>
            <w:vAlign w:val="center"/>
          </w:tcPr>
          <w:p w:rsidR="005A610F" w:rsidRDefault="005A610F">
            <w:pPr>
              <w:jc w:val="center"/>
              <w:rPr>
                <w:sz w:val="24"/>
                <w:szCs w:val="24"/>
              </w:rPr>
            </w:pPr>
            <w:r>
              <w:rPr>
                <w:sz w:val="24"/>
                <w:szCs w:val="24"/>
              </w:rPr>
              <w:t>Наименова</w:t>
            </w:r>
            <w:r>
              <w:rPr>
                <w:sz w:val="24"/>
                <w:szCs w:val="24"/>
              </w:rPr>
              <w:softHyphen/>
              <w:t xml:space="preserve">ние критического </w:t>
            </w:r>
            <w:r>
              <w:rPr>
                <w:sz w:val="24"/>
                <w:szCs w:val="24"/>
              </w:rPr>
              <w:lastRenderedPageBreak/>
              <w:t>элемента или потенциально опасного участка</w:t>
            </w:r>
          </w:p>
        </w:tc>
        <w:tc>
          <w:tcPr>
            <w:tcW w:w="1531" w:type="dxa"/>
            <w:vAlign w:val="center"/>
          </w:tcPr>
          <w:p w:rsidR="005A610F" w:rsidRDefault="005A610F">
            <w:pPr>
              <w:jc w:val="center"/>
              <w:rPr>
                <w:sz w:val="24"/>
                <w:szCs w:val="24"/>
              </w:rPr>
            </w:pPr>
            <w:r>
              <w:rPr>
                <w:sz w:val="24"/>
                <w:szCs w:val="24"/>
              </w:rPr>
              <w:lastRenderedPageBreak/>
              <w:t>Выполне</w:t>
            </w:r>
            <w:r>
              <w:rPr>
                <w:sz w:val="24"/>
                <w:szCs w:val="24"/>
              </w:rPr>
              <w:softHyphen/>
              <w:t>ние установ</w:t>
            </w:r>
            <w:r>
              <w:rPr>
                <w:sz w:val="24"/>
                <w:szCs w:val="24"/>
              </w:rPr>
              <w:softHyphen/>
            </w:r>
            <w:r>
              <w:rPr>
                <w:sz w:val="24"/>
                <w:szCs w:val="24"/>
              </w:rPr>
              <w:lastRenderedPageBreak/>
              <w:t>ленных требований</w:t>
            </w:r>
          </w:p>
        </w:tc>
        <w:tc>
          <w:tcPr>
            <w:tcW w:w="1531" w:type="dxa"/>
            <w:vAlign w:val="center"/>
          </w:tcPr>
          <w:p w:rsidR="005A610F" w:rsidRDefault="005A610F">
            <w:pPr>
              <w:jc w:val="center"/>
              <w:rPr>
                <w:sz w:val="24"/>
                <w:szCs w:val="24"/>
              </w:rPr>
            </w:pPr>
            <w:r>
              <w:rPr>
                <w:sz w:val="24"/>
                <w:szCs w:val="24"/>
              </w:rPr>
              <w:lastRenderedPageBreak/>
              <w:t>Выполне</w:t>
            </w:r>
            <w:r>
              <w:rPr>
                <w:sz w:val="24"/>
                <w:szCs w:val="24"/>
              </w:rPr>
              <w:softHyphen/>
              <w:t xml:space="preserve">ние задачи по </w:t>
            </w:r>
            <w:r>
              <w:rPr>
                <w:sz w:val="24"/>
                <w:szCs w:val="24"/>
              </w:rPr>
              <w:lastRenderedPageBreak/>
              <w:t>физи</w:t>
            </w:r>
            <w:r>
              <w:rPr>
                <w:sz w:val="24"/>
                <w:szCs w:val="24"/>
              </w:rPr>
              <w:softHyphen/>
              <w:t>ческой защите</w:t>
            </w:r>
          </w:p>
        </w:tc>
        <w:tc>
          <w:tcPr>
            <w:tcW w:w="1531" w:type="dxa"/>
            <w:vAlign w:val="center"/>
          </w:tcPr>
          <w:p w:rsidR="005A610F" w:rsidRDefault="005A610F">
            <w:pPr>
              <w:jc w:val="center"/>
              <w:rPr>
                <w:sz w:val="24"/>
                <w:szCs w:val="24"/>
              </w:rPr>
            </w:pPr>
            <w:r>
              <w:rPr>
                <w:sz w:val="24"/>
                <w:szCs w:val="24"/>
              </w:rPr>
              <w:lastRenderedPageBreak/>
              <w:t>Выполне</w:t>
            </w:r>
            <w:r>
              <w:rPr>
                <w:sz w:val="24"/>
                <w:szCs w:val="24"/>
              </w:rPr>
              <w:softHyphen/>
              <w:t xml:space="preserve">ние задачи </w:t>
            </w:r>
            <w:r>
              <w:rPr>
                <w:sz w:val="24"/>
                <w:szCs w:val="24"/>
              </w:rPr>
              <w:lastRenderedPageBreak/>
              <w:t>по предот</w:t>
            </w:r>
            <w:r>
              <w:rPr>
                <w:sz w:val="24"/>
                <w:szCs w:val="24"/>
              </w:rPr>
              <w:softHyphen/>
              <w:t>вращению терро</w:t>
            </w:r>
            <w:r>
              <w:rPr>
                <w:sz w:val="24"/>
                <w:szCs w:val="24"/>
              </w:rPr>
              <w:softHyphen/>
              <w:t>ристи</w:t>
            </w:r>
            <w:r>
              <w:rPr>
                <w:sz w:val="24"/>
                <w:szCs w:val="24"/>
              </w:rPr>
              <w:softHyphen/>
              <w:t>ческого акта</w:t>
            </w:r>
          </w:p>
        </w:tc>
        <w:tc>
          <w:tcPr>
            <w:tcW w:w="1474" w:type="dxa"/>
            <w:vAlign w:val="center"/>
          </w:tcPr>
          <w:p w:rsidR="005A610F" w:rsidRDefault="005A610F">
            <w:pPr>
              <w:jc w:val="center"/>
              <w:rPr>
                <w:sz w:val="24"/>
                <w:szCs w:val="24"/>
              </w:rPr>
            </w:pPr>
            <w:r>
              <w:rPr>
                <w:sz w:val="24"/>
                <w:szCs w:val="24"/>
              </w:rPr>
              <w:lastRenderedPageBreak/>
              <w:t>Вывод о доста</w:t>
            </w:r>
            <w:r>
              <w:rPr>
                <w:sz w:val="24"/>
                <w:szCs w:val="24"/>
              </w:rPr>
              <w:softHyphen/>
              <w:t>точно</w:t>
            </w:r>
            <w:r>
              <w:rPr>
                <w:sz w:val="24"/>
                <w:szCs w:val="24"/>
              </w:rPr>
              <w:softHyphen/>
            </w:r>
            <w:r>
              <w:rPr>
                <w:sz w:val="24"/>
                <w:szCs w:val="24"/>
              </w:rPr>
              <w:lastRenderedPageBreak/>
              <w:t>сти меро</w:t>
            </w:r>
            <w:r>
              <w:rPr>
                <w:sz w:val="24"/>
                <w:szCs w:val="24"/>
              </w:rPr>
              <w:softHyphen/>
              <w:t>приятий по защите</w:t>
            </w:r>
          </w:p>
        </w:tc>
        <w:tc>
          <w:tcPr>
            <w:tcW w:w="1531" w:type="dxa"/>
            <w:tcBorders>
              <w:right w:val="nil"/>
            </w:tcBorders>
            <w:vAlign w:val="center"/>
          </w:tcPr>
          <w:p w:rsidR="005A610F" w:rsidRDefault="005A610F">
            <w:pPr>
              <w:jc w:val="center"/>
              <w:rPr>
                <w:sz w:val="24"/>
                <w:szCs w:val="24"/>
              </w:rPr>
            </w:pPr>
            <w:r>
              <w:rPr>
                <w:sz w:val="24"/>
                <w:szCs w:val="24"/>
              </w:rPr>
              <w:lastRenderedPageBreak/>
              <w:t>Компен</w:t>
            </w:r>
            <w:r>
              <w:rPr>
                <w:sz w:val="24"/>
                <w:szCs w:val="24"/>
              </w:rPr>
              <w:softHyphen/>
              <w:t>са</w:t>
            </w:r>
            <w:r>
              <w:rPr>
                <w:sz w:val="24"/>
                <w:szCs w:val="24"/>
              </w:rPr>
              <w:softHyphen/>
              <w:t>цион</w:t>
            </w:r>
            <w:r>
              <w:rPr>
                <w:sz w:val="24"/>
                <w:szCs w:val="24"/>
              </w:rPr>
              <w:softHyphen/>
              <w:t xml:space="preserve">ные </w:t>
            </w:r>
            <w:r>
              <w:rPr>
                <w:sz w:val="24"/>
                <w:szCs w:val="24"/>
              </w:rPr>
              <w:lastRenderedPageBreak/>
              <w:t>меро</w:t>
            </w:r>
            <w:r>
              <w:rPr>
                <w:sz w:val="24"/>
                <w:szCs w:val="24"/>
              </w:rPr>
              <w:softHyphen/>
              <w:t>приятия</w:t>
            </w:r>
          </w:p>
        </w:tc>
      </w:tr>
      <w:tr w:rsidR="005A610F">
        <w:tblPrEx>
          <w:tblCellMar>
            <w:top w:w="0" w:type="dxa"/>
            <w:bottom w:w="0" w:type="dxa"/>
          </w:tblCellMar>
        </w:tblPrEx>
        <w:tc>
          <w:tcPr>
            <w:tcW w:w="567" w:type="dxa"/>
            <w:tcBorders>
              <w:left w:val="nil"/>
            </w:tcBorders>
            <w:vAlign w:val="center"/>
          </w:tcPr>
          <w:p w:rsidR="005A610F" w:rsidRDefault="005A610F">
            <w:pPr>
              <w:jc w:val="center"/>
              <w:rPr>
                <w:sz w:val="24"/>
                <w:szCs w:val="24"/>
              </w:rPr>
            </w:pPr>
          </w:p>
        </w:tc>
        <w:tc>
          <w:tcPr>
            <w:tcW w:w="1814" w:type="dxa"/>
            <w:vAlign w:val="center"/>
          </w:tcPr>
          <w:p w:rsidR="005A610F" w:rsidRDefault="005A610F">
            <w:pPr>
              <w:rPr>
                <w:sz w:val="24"/>
                <w:szCs w:val="24"/>
              </w:rPr>
            </w:pPr>
          </w:p>
        </w:tc>
        <w:tc>
          <w:tcPr>
            <w:tcW w:w="1531" w:type="dxa"/>
            <w:vAlign w:val="center"/>
          </w:tcPr>
          <w:p w:rsidR="005A610F" w:rsidRDefault="005A610F">
            <w:pPr>
              <w:rPr>
                <w:sz w:val="24"/>
                <w:szCs w:val="24"/>
              </w:rPr>
            </w:pPr>
          </w:p>
        </w:tc>
        <w:tc>
          <w:tcPr>
            <w:tcW w:w="1531" w:type="dxa"/>
            <w:vAlign w:val="center"/>
          </w:tcPr>
          <w:p w:rsidR="005A610F" w:rsidRDefault="005A610F">
            <w:pPr>
              <w:rPr>
                <w:sz w:val="24"/>
                <w:szCs w:val="24"/>
              </w:rPr>
            </w:pPr>
          </w:p>
        </w:tc>
        <w:tc>
          <w:tcPr>
            <w:tcW w:w="1531" w:type="dxa"/>
            <w:vAlign w:val="center"/>
          </w:tcPr>
          <w:p w:rsidR="005A610F" w:rsidRDefault="005A610F">
            <w:pPr>
              <w:rPr>
                <w:sz w:val="24"/>
                <w:szCs w:val="24"/>
              </w:rPr>
            </w:pPr>
          </w:p>
        </w:tc>
        <w:tc>
          <w:tcPr>
            <w:tcW w:w="1474" w:type="dxa"/>
            <w:vAlign w:val="center"/>
          </w:tcPr>
          <w:p w:rsidR="005A610F" w:rsidRDefault="005A610F">
            <w:pPr>
              <w:rPr>
                <w:sz w:val="24"/>
                <w:szCs w:val="24"/>
              </w:rPr>
            </w:pPr>
          </w:p>
        </w:tc>
        <w:tc>
          <w:tcPr>
            <w:tcW w:w="1531" w:type="dxa"/>
            <w:tcBorders>
              <w:right w:val="nil"/>
            </w:tcBorders>
            <w:vAlign w:val="center"/>
          </w:tcPr>
          <w:p w:rsidR="005A610F" w:rsidRDefault="005A610F">
            <w:pPr>
              <w:rPr>
                <w:sz w:val="24"/>
                <w:szCs w:val="24"/>
              </w:rPr>
            </w:pPr>
          </w:p>
        </w:tc>
      </w:tr>
    </w:tbl>
    <w:p w:rsidR="005A610F" w:rsidRDefault="005A610F">
      <w:pPr>
        <w:spacing w:before="360" w:after="120"/>
        <w:ind w:firstLine="567"/>
        <w:jc w:val="both"/>
        <w:rPr>
          <w:sz w:val="24"/>
          <w:szCs w:val="24"/>
        </w:rPr>
      </w:pPr>
      <w:r>
        <w:rPr>
          <w:sz w:val="24"/>
          <w:szCs w:val="24"/>
        </w:rPr>
        <w:t>13. Выводы о надежности охраны места массового пребывания людей и рекомендации по укреплению его антитеррористической защищенности:</w:t>
      </w:r>
    </w:p>
    <w:p w:rsidR="005A610F" w:rsidRDefault="005A610F">
      <w:pPr>
        <w:tabs>
          <w:tab w:val="right" w:pos="9923"/>
        </w:tabs>
        <w:ind w:left="567"/>
        <w:rPr>
          <w:sz w:val="24"/>
          <w:szCs w:val="24"/>
        </w:rPr>
      </w:pPr>
      <w:r>
        <w:rPr>
          <w:sz w:val="24"/>
          <w:szCs w:val="24"/>
        </w:rPr>
        <w:t xml:space="preserve">а)  </w:t>
      </w:r>
      <w:r w:rsidR="0008758B">
        <w:rPr>
          <w:sz w:val="24"/>
          <w:szCs w:val="24"/>
        </w:rPr>
        <w:t>охрана школы осуществляется только техническим персоналом, не обученные к  террористическим актам</w:t>
      </w:r>
      <w:r>
        <w:rPr>
          <w:sz w:val="24"/>
          <w:szCs w:val="24"/>
        </w:rPr>
        <w:tab/>
        <w:t>;</w:t>
      </w:r>
    </w:p>
    <w:p w:rsidR="005A610F" w:rsidRDefault="005A610F">
      <w:pPr>
        <w:pBdr>
          <w:top w:val="single" w:sz="4" w:space="1" w:color="auto"/>
        </w:pBdr>
        <w:spacing w:after="120"/>
        <w:ind w:left="851" w:right="113"/>
        <w:jc w:val="center"/>
      </w:pPr>
      <w:r>
        <w:t>(выводы о надежности охраны и способности противостоять попыткам совершения террористических актов и иных противоправных действий)</w:t>
      </w:r>
    </w:p>
    <w:p w:rsidR="005A610F" w:rsidRDefault="005A610F">
      <w:pPr>
        <w:tabs>
          <w:tab w:val="right" w:pos="9923"/>
        </w:tabs>
        <w:ind w:left="567"/>
        <w:rPr>
          <w:sz w:val="24"/>
          <w:szCs w:val="24"/>
        </w:rPr>
      </w:pPr>
      <w:r>
        <w:rPr>
          <w:sz w:val="24"/>
          <w:szCs w:val="24"/>
        </w:rPr>
        <w:t xml:space="preserve">б)  </w:t>
      </w:r>
      <w:r w:rsidR="0008758B">
        <w:rPr>
          <w:sz w:val="24"/>
          <w:szCs w:val="24"/>
        </w:rPr>
        <w:t>необходимо создавать стационарные пункты полиции, установка оборудований на металлоискатели</w:t>
      </w:r>
      <w:r>
        <w:rPr>
          <w:sz w:val="24"/>
          <w:szCs w:val="24"/>
        </w:rPr>
        <w:tab/>
        <w:t>;</w:t>
      </w:r>
    </w:p>
    <w:p w:rsidR="005A610F" w:rsidRDefault="005A610F">
      <w:pPr>
        <w:pBdr>
          <w:top w:val="single" w:sz="4" w:space="1" w:color="auto"/>
        </w:pBdr>
        <w:spacing w:after="120"/>
        <w:ind w:left="868" w:right="113"/>
        <w:jc w:val="center"/>
      </w:pPr>
      <w:r>
        <w:t>(первоочередные, неотложные мероприятия, направленные на обеспечение антитеррористической защищенности, устранение выявленных недостатков)</w:t>
      </w:r>
    </w:p>
    <w:p w:rsidR="005A610F" w:rsidRDefault="005A610F">
      <w:pPr>
        <w:tabs>
          <w:tab w:val="right" w:pos="9923"/>
        </w:tabs>
        <w:ind w:left="567"/>
        <w:rPr>
          <w:sz w:val="24"/>
          <w:szCs w:val="24"/>
        </w:rPr>
      </w:pPr>
      <w:r>
        <w:rPr>
          <w:sz w:val="24"/>
          <w:szCs w:val="24"/>
        </w:rPr>
        <w:t xml:space="preserve">в)  </w:t>
      </w:r>
      <w:r w:rsidR="0008758B">
        <w:rPr>
          <w:sz w:val="24"/>
          <w:szCs w:val="24"/>
        </w:rPr>
        <w:t>для обеспечения мероприятий по антитеррористической защищенности требуется создать посты полиции – 300000 рублей, приобретение оборудований – 500000 рублей. Всего 800000 рублей</w:t>
      </w:r>
    </w:p>
    <w:p w:rsidR="005A610F" w:rsidRDefault="005A610F">
      <w:pPr>
        <w:pBdr>
          <w:top w:val="single" w:sz="4" w:space="1" w:color="auto"/>
        </w:pBdr>
        <w:ind w:left="868"/>
        <w:jc w:val="center"/>
      </w:pPr>
      <w:r>
        <w:t>(требуемое финансирование обеспечения мероприятий по антитеррористической защищенности места массового пребывания людей)</w:t>
      </w:r>
    </w:p>
    <w:p w:rsidR="005A610F" w:rsidRDefault="005A610F">
      <w:pPr>
        <w:keepNext/>
        <w:spacing w:before="360"/>
        <w:ind w:firstLine="567"/>
        <w:rPr>
          <w:sz w:val="24"/>
          <w:szCs w:val="24"/>
        </w:rPr>
      </w:pPr>
      <w:r>
        <w:rPr>
          <w:sz w:val="24"/>
          <w:szCs w:val="24"/>
        </w:rPr>
        <w:t>14. Дополнительная информация</w:t>
      </w:r>
    </w:p>
    <w:p w:rsidR="005A610F" w:rsidRDefault="005A610F">
      <w:pPr>
        <w:keepNext/>
        <w:rPr>
          <w:sz w:val="24"/>
          <w:szCs w:val="24"/>
        </w:rPr>
      </w:pPr>
    </w:p>
    <w:p w:rsidR="005A610F" w:rsidRDefault="005A610F">
      <w:pPr>
        <w:pBdr>
          <w:top w:val="single" w:sz="4" w:space="1" w:color="auto"/>
        </w:pBdr>
        <w:jc w:val="center"/>
      </w:pPr>
      <w:r>
        <w:t>(дополнительная информация с учетом особенностей места массового пребывания людей)</w:t>
      </w:r>
    </w:p>
    <w:p w:rsidR="005A610F" w:rsidRDefault="005A610F">
      <w:pPr>
        <w:tabs>
          <w:tab w:val="left" w:pos="2127"/>
        </w:tabs>
        <w:spacing w:before="360"/>
        <w:ind w:left="2268" w:hanging="1701"/>
        <w:jc w:val="both"/>
        <w:rPr>
          <w:sz w:val="24"/>
          <w:szCs w:val="24"/>
        </w:rPr>
      </w:pPr>
      <w:r>
        <w:rPr>
          <w:sz w:val="24"/>
          <w:szCs w:val="24"/>
        </w:rPr>
        <w:t>Приложения:</w:t>
      </w:r>
      <w:r>
        <w:rPr>
          <w:sz w:val="24"/>
          <w:szCs w:val="24"/>
        </w:rPr>
        <w:tab/>
        <w:t>1. Акт обследования места массового пребывания людей.</w:t>
      </w:r>
    </w:p>
    <w:p w:rsidR="005A610F" w:rsidRDefault="005A610F">
      <w:pPr>
        <w:ind w:left="2410" w:hanging="284"/>
        <w:jc w:val="both"/>
        <w:rPr>
          <w:sz w:val="24"/>
          <w:szCs w:val="24"/>
        </w:rPr>
      </w:pPr>
      <w:r>
        <w:rPr>
          <w:sz w:val="24"/>
          <w:szCs w:val="24"/>
        </w:rPr>
        <w:t xml:space="preserve">2. План-схема места массового пребывания людей с привязкой к местности и с указанием расположения </w:t>
      </w:r>
      <w:r>
        <w:rPr>
          <w:spacing w:val="-4"/>
          <w:sz w:val="24"/>
          <w:szCs w:val="24"/>
        </w:rPr>
        <w:t>объектов, находящихся на территории места массового пребывания людей и в непосредственной</w:t>
      </w:r>
      <w:r>
        <w:rPr>
          <w:sz w:val="24"/>
          <w:szCs w:val="24"/>
        </w:rPr>
        <w:t xml:space="preserve"> близости к нему, постов охраны, маршрутов патрулирования нарядов полиции, расположения инженерно-технических средств, расположения произведений монументального искусства, мест отдыха (лавочек, скамеек, детских площадок, летних кафе и др.), мусорных контейнеров.</w:t>
      </w:r>
    </w:p>
    <w:p w:rsidR="005A610F" w:rsidRDefault="005A610F">
      <w:pPr>
        <w:ind w:left="2410" w:hanging="284"/>
        <w:jc w:val="both"/>
        <w:rPr>
          <w:sz w:val="24"/>
          <w:szCs w:val="24"/>
        </w:rPr>
      </w:pPr>
      <w:r>
        <w:rPr>
          <w:sz w:val="24"/>
          <w:szCs w:val="24"/>
        </w:rPr>
        <w:t xml:space="preserve">3. Схемы коммуникаций места массового пребывания </w:t>
      </w:r>
      <w:r>
        <w:rPr>
          <w:spacing w:val="-4"/>
          <w:sz w:val="24"/>
          <w:szCs w:val="24"/>
        </w:rPr>
        <w:t xml:space="preserve">людей (водоснабжения, электроснабжения, </w:t>
      </w:r>
      <w:r>
        <w:rPr>
          <w:sz w:val="24"/>
          <w:szCs w:val="24"/>
        </w:rPr>
        <w:t>газоснабжения и др.).</w:t>
      </w:r>
    </w:p>
    <w:p w:rsidR="005A610F" w:rsidRDefault="005A610F">
      <w:pPr>
        <w:ind w:left="2410" w:hanging="284"/>
        <w:jc w:val="both"/>
        <w:rPr>
          <w:sz w:val="24"/>
          <w:szCs w:val="24"/>
        </w:rPr>
      </w:pPr>
      <w:r>
        <w:rPr>
          <w:sz w:val="24"/>
          <w:szCs w:val="24"/>
        </w:rPr>
        <w:t>4. Инструкция по эвакуации людей.</w:t>
      </w:r>
    </w:p>
    <w:p w:rsidR="005A610F" w:rsidRDefault="005A610F">
      <w:pPr>
        <w:spacing w:after="240"/>
        <w:ind w:left="2410" w:hanging="284"/>
        <w:rPr>
          <w:sz w:val="24"/>
          <w:szCs w:val="24"/>
        </w:rPr>
      </w:pPr>
      <w:r>
        <w:rPr>
          <w:sz w:val="24"/>
          <w:szCs w:val="24"/>
        </w:rPr>
        <w:t>5. Лист учета корректировок.</w:t>
      </w:r>
    </w:p>
    <w:p w:rsidR="005A610F" w:rsidRDefault="005A610F">
      <w:pPr>
        <w:rPr>
          <w:sz w:val="24"/>
          <w:szCs w:val="24"/>
        </w:rPr>
      </w:pPr>
    </w:p>
    <w:p w:rsidR="005A610F" w:rsidRDefault="005A610F">
      <w:pPr>
        <w:pBdr>
          <w:top w:val="single" w:sz="4" w:space="1" w:color="auto"/>
        </w:pBdr>
        <w:jc w:val="center"/>
      </w:pPr>
      <w:r>
        <w:t>(правообладатель места массового пребывания людей)</w:t>
      </w:r>
    </w:p>
    <w:tbl>
      <w:tblPr>
        <w:tblW w:w="0" w:type="auto"/>
        <w:tblLayout w:type="fixed"/>
        <w:tblCellMar>
          <w:left w:w="28" w:type="dxa"/>
          <w:right w:w="28" w:type="dxa"/>
        </w:tblCellMar>
        <w:tblLook w:val="0000" w:firstRow="0" w:lastRow="0" w:firstColumn="0" w:lastColumn="0" w:noHBand="0" w:noVBand="0"/>
      </w:tblPr>
      <w:tblGrid>
        <w:gridCol w:w="4536"/>
        <w:gridCol w:w="227"/>
        <w:gridCol w:w="5216"/>
      </w:tblGrid>
      <w:tr w:rsidR="005A610F">
        <w:tblPrEx>
          <w:tblCellMar>
            <w:top w:w="0" w:type="dxa"/>
            <w:bottom w:w="0" w:type="dxa"/>
          </w:tblCellMar>
        </w:tblPrEx>
        <w:tc>
          <w:tcPr>
            <w:tcW w:w="4536" w:type="dxa"/>
            <w:tcBorders>
              <w:top w:val="nil"/>
              <w:left w:val="nil"/>
              <w:bottom w:val="single" w:sz="4" w:space="0" w:color="auto"/>
              <w:right w:val="nil"/>
            </w:tcBorders>
            <w:vAlign w:val="bottom"/>
          </w:tcPr>
          <w:p w:rsidR="005A610F" w:rsidRDefault="005A610F">
            <w:pPr>
              <w:jc w:val="center"/>
              <w:rPr>
                <w:sz w:val="24"/>
                <w:szCs w:val="24"/>
              </w:rPr>
            </w:pPr>
          </w:p>
        </w:tc>
        <w:tc>
          <w:tcPr>
            <w:tcW w:w="227" w:type="dxa"/>
            <w:tcBorders>
              <w:top w:val="nil"/>
              <w:left w:val="nil"/>
              <w:bottom w:val="nil"/>
              <w:right w:val="nil"/>
            </w:tcBorders>
            <w:vAlign w:val="bottom"/>
          </w:tcPr>
          <w:p w:rsidR="005A610F" w:rsidRDefault="005A610F">
            <w:pPr>
              <w:rPr>
                <w:sz w:val="24"/>
                <w:szCs w:val="24"/>
              </w:rPr>
            </w:pPr>
          </w:p>
        </w:tc>
        <w:tc>
          <w:tcPr>
            <w:tcW w:w="5216" w:type="dxa"/>
            <w:tcBorders>
              <w:top w:val="nil"/>
              <w:left w:val="nil"/>
              <w:bottom w:val="single" w:sz="4" w:space="0" w:color="auto"/>
              <w:right w:val="nil"/>
            </w:tcBorders>
            <w:vAlign w:val="bottom"/>
          </w:tcPr>
          <w:p w:rsidR="005A610F" w:rsidRDefault="005A610F">
            <w:pPr>
              <w:jc w:val="center"/>
              <w:rPr>
                <w:sz w:val="24"/>
                <w:szCs w:val="24"/>
              </w:rPr>
            </w:pPr>
          </w:p>
        </w:tc>
      </w:tr>
      <w:tr w:rsidR="005A610F">
        <w:tblPrEx>
          <w:tblCellMar>
            <w:top w:w="0" w:type="dxa"/>
            <w:bottom w:w="0" w:type="dxa"/>
          </w:tblCellMar>
        </w:tblPrEx>
        <w:tc>
          <w:tcPr>
            <w:tcW w:w="4536" w:type="dxa"/>
            <w:tcBorders>
              <w:top w:val="nil"/>
              <w:left w:val="nil"/>
              <w:bottom w:val="nil"/>
              <w:right w:val="nil"/>
            </w:tcBorders>
          </w:tcPr>
          <w:p w:rsidR="005A610F" w:rsidRDefault="005A610F">
            <w:pPr>
              <w:jc w:val="center"/>
            </w:pPr>
            <w:r>
              <w:t>(подпись)</w:t>
            </w:r>
          </w:p>
        </w:tc>
        <w:tc>
          <w:tcPr>
            <w:tcW w:w="227" w:type="dxa"/>
            <w:tcBorders>
              <w:top w:val="nil"/>
              <w:left w:val="nil"/>
              <w:bottom w:val="nil"/>
              <w:right w:val="nil"/>
            </w:tcBorders>
          </w:tcPr>
          <w:p w:rsidR="005A610F" w:rsidRDefault="005A610F"/>
        </w:tc>
        <w:tc>
          <w:tcPr>
            <w:tcW w:w="5216" w:type="dxa"/>
            <w:tcBorders>
              <w:top w:val="nil"/>
              <w:left w:val="nil"/>
              <w:bottom w:val="nil"/>
              <w:right w:val="nil"/>
            </w:tcBorders>
          </w:tcPr>
          <w:p w:rsidR="005A610F" w:rsidRDefault="005A610F">
            <w:pPr>
              <w:jc w:val="center"/>
            </w:pPr>
            <w:r>
              <w:t>(ф.и.о.)</w:t>
            </w:r>
          </w:p>
        </w:tc>
      </w:tr>
    </w:tbl>
    <w:p w:rsidR="005A610F" w:rsidRDefault="005A610F">
      <w:pPr>
        <w:spacing w:after="360"/>
        <w:rPr>
          <w:sz w:val="2"/>
          <w:szCs w:val="2"/>
        </w:rPr>
      </w:pPr>
    </w:p>
    <w:tbl>
      <w:tblPr>
        <w:tblW w:w="0" w:type="auto"/>
        <w:tblLayout w:type="fixed"/>
        <w:tblCellMar>
          <w:left w:w="28" w:type="dxa"/>
          <w:right w:w="28" w:type="dxa"/>
        </w:tblCellMar>
        <w:tblLook w:val="0000" w:firstRow="0" w:lastRow="0" w:firstColumn="0" w:lastColumn="0" w:noHBand="0" w:noVBand="0"/>
      </w:tblPr>
      <w:tblGrid>
        <w:gridCol w:w="1247"/>
        <w:gridCol w:w="181"/>
        <w:gridCol w:w="397"/>
        <w:gridCol w:w="227"/>
        <w:gridCol w:w="1616"/>
        <w:gridCol w:w="369"/>
        <w:gridCol w:w="369"/>
        <w:gridCol w:w="397"/>
      </w:tblGrid>
      <w:tr w:rsidR="005A610F">
        <w:tblPrEx>
          <w:tblCellMar>
            <w:top w:w="0" w:type="dxa"/>
            <w:bottom w:w="0" w:type="dxa"/>
          </w:tblCellMar>
        </w:tblPrEx>
        <w:tc>
          <w:tcPr>
            <w:tcW w:w="1247" w:type="dxa"/>
            <w:tcBorders>
              <w:top w:val="nil"/>
              <w:left w:val="nil"/>
              <w:bottom w:val="nil"/>
              <w:right w:val="nil"/>
            </w:tcBorders>
            <w:vAlign w:val="bottom"/>
          </w:tcPr>
          <w:p w:rsidR="005A610F" w:rsidRDefault="005A610F">
            <w:pPr>
              <w:rPr>
                <w:sz w:val="24"/>
                <w:szCs w:val="24"/>
              </w:rPr>
            </w:pPr>
            <w:r>
              <w:rPr>
                <w:sz w:val="24"/>
                <w:szCs w:val="24"/>
              </w:rPr>
              <w:t>Составлен</w:t>
            </w:r>
          </w:p>
        </w:tc>
        <w:tc>
          <w:tcPr>
            <w:tcW w:w="181" w:type="dxa"/>
            <w:tcBorders>
              <w:top w:val="nil"/>
              <w:left w:val="nil"/>
              <w:bottom w:val="nil"/>
              <w:right w:val="nil"/>
            </w:tcBorders>
            <w:vAlign w:val="bottom"/>
          </w:tcPr>
          <w:p w:rsidR="005A610F" w:rsidRDefault="005A610F">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5A610F" w:rsidRDefault="00267671">
            <w:pPr>
              <w:jc w:val="center"/>
              <w:rPr>
                <w:sz w:val="24"/>
                <w:szCs w:val="24"/>
              </w:rPr>
            </w:pPr>
            <w:r>
              <w:rPr>
                <w:sz w:val="24"/>
                <w:szCs w:val="24"/>
              </w:rPr>
              <w:t>2</w:t>
            </w:r>
            <w:r w:rsidR="0008758B">
              <w:rPr>
                <w:sz w:val="24"/>
                <w:szCs w:val="24"/>
              </w:rPr>
              <w:t>7</w:t>
            </w:r>
          </w:p>
        </w:tc>
        <w:tc>
          <w:tcPr>
            <w:tcW w:w="227" w:type="dxa"/>
            <w:tcBorders>
              <w:top w:val="nil"/>
              <w:left w:val="nil"/>
              <w:bottom w:val="nil"/>
              <w:right w:val="nil"/>
            </w:tcBorders>
            <w:vAlign w:val="bottom"/>
          </w:tcPr>
          <w:p w:rsidR="005A610F" w:rsidRDefault="005A610F">
            <w:pPr>
              <w:rPr>
                <w:sz w:val="24"/>
                <w:szCs w:val="24"/>
              </w:rPr>
            </w:pPr>
            <w:r>
              <w:rPr>
                <w:sz w:val="24"/>
                <w:szCs w:val="24"/>
              </w:rPr>
              <w:t>”</w:t>
            </w:r>
          </w:p>
        </w:tc>
        <w:tc>
          <w:tcPr>
            <w:tcW w:w="1616" w:type="dxa"/>
            <w:tcBorders>
              <w:top w:val="nil"/>
              <w:left w:val="nil"/>
              <w:bottom w:val="single" w:sz="4" w:space="0" w:color="auto"/>
              <w:right w:val="nil"/>
            </w:tcBorders>
            <w:vAlign w:val="bottom"/>
          </w:tcPr>
          <w:p w:rsidR="005A610F" w:rsidRDefault="0008758B">
            <w:pPr>
              <w:jc w:val="center"/>
              <w:rPr>
                <w:sz w:val="24"/>
                <w:szCs w:val="24"/>
              </w:rPr>
            </w:pPr>
            <w:r>
              <w:rPr>
                <w:sz w:val="24"/>
                <w:szCs w:val="24"/>
              </w:rPr>
              <w:t>сентября</w:t>
            </w:r>
          </w:p>
        </w:tc>
        <w:tc>
          <w:tcPr>
            <w:tcW w:w="369" w:type="dxa"/>
            <w:tcBorders>
              <w:top w:val="nil"/>
              <w:left w:val="nil"/>
              <w:bottom w:val="nil"/>
              <w:right w:val="nil"/>
            </w:tcBorders>
            <w:vAlign w:val="bottom"/>
          </w:tcPr>
          <w:p w:rsidR="005A610F" w:rsidRDefault="005A610F">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5A610F" w:rsidRDefault="0008758B">
            <w:pPr>
              <w:rPr>
                <w:sz w:val="24"/>
                <w:szCs w:val="24"/>
              </w:rPr>
            </w:pPr>
            <w:r>
              <w:rPr>
                <w:sz w:val="24"/>
                <w:szCs w:val="24"/>
              </w:rPr>
              <w:t>15</w:t>
            </w:r>
          </w:p>
        </w:tc>
        <w:tc>
          <w:tcPr>
            <w:tcW w:w="397" w:type="dxa"/>
            <w:tcBorders>
              <w:top w:val="nil"/>
              <w:left w:val="nil"/>
              <w:bottom w:val="nil"/>
              <w:right w:val="nil"/>
            </w:tcBorders>
            <w:vAlign w:val="bottom"/>
          </w:tcPr>
          <w:p w:rsidR="005A610F" w:rsidRDefault="005A610F">
            <w:pPr>
              <w:ind w:left="57"/>
              <w:rPr>
                <w:sz w:val="24"/>
                <w:szCs w:val="24"/>
              </w:rPr>
            </w:pPr>
            <w:r>
              <w:rPr>
                <w:sz w:val="24"/>
                <w:szCs w:val="24"/>
              </w:rPr>
              <w:t>г.</w:t>
            </w:r>
          </w:p>
        </w:tc>
      </w:tr>
    </w:tbl>
    <w:p w:rsidR="005A610F" w:rsidRDefault="005A610F">
      <w:pPr>
        <w:rPr>
          <w:sz w:val="2"/>
          <w:szCs w:val="2"/>
        </w:rPr>
      </w:pPr>
    </w:p>
    <w:tbl>
      <w:tblPr>
        <w:tblW w:w="0" w:type="auto"/>
        <w:tblLayout w:type="fixed"/>
        <w:tblCellMar>
          <w:left w:w="28" w:type="dxa"/>
          <w:right w:w="28" w:type="dxa"/>
        </w:tblCellMar>
        <w:tblLook w:val="0000" w:firstRow="0" w:lastRow="0" w:firstColumn="0" w:lastColumn="0" w:noHBand="0" w:noVBand="0"/>
      </w:tblPr>
      <w:tblGrid>
        <w:gridCol w:w="1814"/>
        <w:gridCol w:w="181"/>
        <w:gridCol w:w="397"/>
        <w:gridCol w:w="227"/>
        <w:gridCol w:w="1418"/>
        <w:gridCol w:w="369"/>
        <w:gridCol w:w="369"/>
        <w:gridCol w:w="397"/>
      </w:tblGrid>
      <w:tr w:rsidR="005A610F">
        <w:tblPrEx>
          <w:tblCellMar>
            <w:top w:w="0" w:type="dxa"/>
            <w:bottom w:w="0" w:type="dxa"/>
          </w:tblCellMar>
        </w:tblPrEx>
        <w:tc>
          <w:tcPr>
            <w:tcW w:w="1814" w:type="dxa"/>
            <w:tcBorders>
              <w:top w:val="nil"/>
              <w:left w:val="nil"/>
              <w:bottom w:val="nil"/>
              <w:right w:val="nil"/>
            </w:tcBorders>
            <w:vAlign w:val="bottom"/>
          </w:tcPr>
          <w:p w:rsidR="005A610F" w:rsidRDefault="005A610F">
            <w:pPr>
              <w:rPr>
                <w:sz w:val="24"/>
                <w:szCs w:val="24"/>
              </w:rPr>
            </w:pPr>
            <w:r>
              <w:rPr>
                <w:sz w:val="24"/>
                <w:szCs w:val="24"/>
              </w:rPr>
              <w:t>Актуализирован</w:t>
            </w:r>
          </w:p>
        </w:tc>
        <w:tc>
          <w:tcPr>
            <w:tcW w:w="181" w:type="dxa"/>
            <w:tcBorders>
              <w:top w:val="nil"/>
              <w:left w:val="nil"/>
              <w:bottom w:val="nil"/>
              <w:right w:val="nil"/>
            </w:tcBorders>
            <w:vAlign w:val="bottom"/>
          </w:tcPr>
          <w:p w:rsidR="005A610F" w:rsidRDefault="005A610F">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5A610F" w:rsidRDefault="005A610F">
            <w:pPr>
              <w:jc w:val="center"/>
              <w:rPr>
                <w:sz w:val="24"/>
                <w:szCs w:val="24"/>
              </w:rPr>
            </w:pPr>
          </w:p>
        </w:tc>
        <w:tc>
          <w:tcPr>
            <w:tcW w:w="227" w:type="dxa"/>
            <w:tcBorders>
              <w:top w:val="nil"/>
              <w:left w:val="nil"/>
              <w:bottom w:val="nil"/>
              <w:right w:val="nil"/>
            </w:tcBorders>
            <w:vAlign w:val="bottom"/>
          </w:tcPr>
          <w:p w:rsidR="005A610F" w:rsidRDefault="005A610F">
            <w:pPr>
              <w:rPr>
                <w:sz w:val="24"/>
                <w:szCs w:val="24"/>
              </w:rPr>
            </w:pPr>
            <w:r>
              <w:rPr>
                <w:sz w:val="24"/>
                <w:szCs w:val="24"/>
              </w:rPr>
              <w:t>”</w:t>
            </w:r>
          </w:p>
        </w:tc>
        <w:tc>
          <w:tcPr>
            <w:tcW w:w="1418" w:type="dxa"/>
            <w:tcBorders>
              <w:top w:val="nil"/>
              <w:left w:val="nil"/>
              <w:bottom w:val="single" w:sz="4" w:space="0" w:color="auto"/>
              <w:right w:val="nil"/>
            </w:tcBorders>
            <w:vAlign w:val="bottom"/>
          </w:tcPr>
          <w:p w:rsidR="005A610F" w:rsidRDefault="005A610F">
            <w:pPr>
              <w:jc w:val="center"/>
              <w:rPr>
                <w:sz w:val="24"/>
                <w:szCs w:val="24"/>
              </w:rPr>
            </w:pPr>
          </w:p>
        </w:tc>
        <w:tc>
          <w:tcPr>
            <w:tcW w:w="369" w:type="dxa"/>
            <w:tcBorders>
              <w:top w:val="nil"/>
              <w:left w:val="nil"/>
              <w:bottom w:val="nil"/>
              <w:right w:val="nil"/>
            </w:tcBorders>
            <w:vAlign w:val="bottom"/>
          </w:tcPr>
          <w:p w:rsidR="005A610F" w:rsidRDefault="005A610F">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5A610F" w:rsidRDefault="005A610F">
            <w:pPr>
              <w:rPr>
                <w:sz w:val="24"/>
                <w:szCs w:val="24"/>
              </w:rPr>
            </w:pPr>
          </w:p>
        </w:tc>
        <w:tc>
          <w:tcPr>
            <w:tcW w:w="397" w:type="dxa"/>
            <w:tcBorders>
              <w:top w:val="nil"/>
              <w:left w:val="nil"/>
              <w:bottom w:val="nil"/>
              <w:right w:val="nil"/>
            </w:tcBorders>
            <w:vAlign w:val="bottom"/>
          </w:tcPr>
          <w:p w:rsidR="005A610F" w:rsidRDefault="005A610F">
            <w:pPr>
              <w:ind w:left="57"/>
              <w:rPr>
                <w:sz w:val="24"/>
                <w:szCs w:val="24"/>
              </w:rPr>
            </w:pPr>
            <w:r>
              <w:rPr>
                <w:sz w:val="24"/>
                <w:szCs w:val="24"/>
              </w:rPr>
              <w:t>г.</w:t>
            </w:r>
          </w:p>
        </w:tc>
      </w:tr>
    </w:tbl>
    <w:p w:rsidR="005A610F" w:rsidRDefault="005A610F">
      <w:pPr>
        <w:rPr>
          <w:sz w:val="24"/>
          <w:szCs w:val="24"/>
        </w:rPr>
      </w:pPr>
    </w:p>
    <w:sectPr w:rsidR="005A610F">
      <w:headerReference w:type="default" r:id="rId7"/>
      <w:pgSz w:w="11907" w:h="16840" w:code="9"/>
      <w:pgMar w:top="851" w:right="851" w:bottom="567" w:left="1134" w:header="397" w:footer="397"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9E0" w:rsidRDefault="000E29E0">
      <w:r>
        <w:separator/>
      </w:r>
    </w:p>
  </w:endnote>
  <w:endnote w:type="continuationSeparator" w:id="0">
    <w:p w:rsidR="000E29E0" w:rsidRDefault="000E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9E0" w:rsidRDefault="000E29E0">
      <w:r>
        <w:separator/>
      </w:r>
    </w:p>
  </w:footnote>
  <w:footnote w:type="continuationSeparator" w:id="0">
    <w:p w:rsidR="000E29E0" w:rsidRDefault="000E2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10F" w:rsidRDefault="005A610F">
    <w:pPr>
      <w:pStyle w:val="a3"/>
      <w:jc w:val="right"/>
      <w:rPr>
        <w:b/>
        <w:bCs/>
        <w:sz w:val="14"/>
        <w:szCs w:val="14"/>
      </w:rPr>
    </w:pPr>
    <w:r>
      <w:rPr>
        <w:sz w:val="14"/>
        <w:szCs w:val="14"/>
      </w:rPr>
      <w:t xml:space="preserve">Подготовлено с использованием системы </w:t>
    </w:r>
    <w:r>
      <w:rPr>
        <w:b/>
        <w:bCs/>
        <w:sz w:val="14"/>
        <w:szCs w:val="14"/>
      </w:rPr>
      <w:t>КонсультантПлюс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792"/>
    <w:rsid w:val="000318C3"/>
    <w:rsid w:val="0008758B"/>
    <w:rsid w:val="000E29E0"/>
    <w:rsid w:val="000F7CCB"/>
    <w:rsid w:val="001E7CF5"/>
    <w:rsid w:val="00267671"/>
    <w:rsid w:val="003F664A"/>
    <w:rsid w:val="00427682"/>
    <w:rsid w:val="00572097"/>
    <w:rsid w:val="00581810"/>
    <w:rsid w:val="005A610F"/>
    <w:rsid w:val="005B5B32"/>
    <w:rsid w:val="00650BAD"/>
    <w:rsid w:val="007538E7"/>
    <w:rsid w:val="007F1104"/>
    <w:rsid w:val="008A5792"/>
    <w:rsid w:val="008A780E"/>
    <w:rsid w:val="008F66CA"/>
    <w:rsid w:val="00AE504D"/>
    <w:rsid w:val="00C45F3C"/>
    <w:rsid w:val="00C73AA7"/>
    <w:rsid w:val="00E25B42"/>
    <w:rsid w:val="00E44CD1"/>
    <w:rsid w:val="00F13054"/>
    <w:rsid w:val="00F87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autoSpaceDE w:val="0"/>
      <w:autoSpaceDN w:val="0"/>
    </w:pPr>
    <w:rPr>
      <w:rFonts w:ascii="Times New Roman" w:hAnsi="Times New Roman"/>
    </w:rPr>
  </w:style>
  <w:style w:type="paragraph" w:styleId="1">
    <w:name w:val="heading 1"/>
    <w:basedOn w:val="a"/>
    <w:link w:val="10"/>
    <w:uiPriority w:val="99"/>
    <w:qFormat/>
    <w:pPr>
      <w:widowControl w:val="0"/>
      <w:outlineLvl w:val="0"/>
    </w:pPr>
    <w:rPr>
      <w:rFonts w:ascii="Courier New" w:hAnsi="Courier New" w:cs="Courier New"/>
      <w:b/>
      <w:bCs/>
      <w:sz w:val="31"/>
      <w:szCs w:val="31"/>
    </w:rPr>
  </w:style>
  <w:style w:type="paragraph" w:styleId="2">
    <w:name w:val="heading 2"/>
    <w:basedOn w:val="a"/>
    <w:link w:val="20"/>
    <w:uiPriority w:val="99"/>
    <w:qFormat/>
    <w:pPr>
      <w:widowControl w:val="0"/>
      <w:outlineLvl w:val="1"/>
    </w:pPr>
    <w:rPr>
      <w:rFonts w:ascii="Courier New" w:hAnsi="Courier New" w:cs="Courier New"/>
      <w:sz w:val="31"/>
      <w:szCs w:val="31"/>
    </w:rPr>
  </w:style>
  <w:style w:type="paragraph" w:styleId="3">
    <w:name w:val="heading 3"/>
    <w:basedOn w:val="a"/>
    <w:link w:val="30"/>
    <w:uiPriority w:val="99"/>
    <w:qFormat/>
    <w:pPr>
      <w:widowControl w:val="0"/>
      <w:ind w:left="42"/>
      <w:outlineLvl w:val="2"/>
    </w:pPr>
    <w:rPr>
      <w:rFonts w:ascii="Courier New" w:hAnsi="Courier New" w:cs="Courier New"/>
      <w:sz w:val="29"/>
      <w:szCs w:val="29"/>
    </w:rPr>
  </w:style>
  <w:style w:type="paragraph" w:styleId="4">
    <w:name w:val="heading 4"/>
    <w:basedOn w:val="a"/>
    <w:link w:val="40"/>
    <w:uiPriority w:val="99"/>
    <w:qFormat/>
    <w:pPr>
      <w:widowControl w:val="0"/>
      <w:ind w:left="111"/>
      <w:outlineLvl w:val="3"/>
    </w:pPr>
    <w:rPr>
      <w:b/>
      <w:bCs/>
      <w:sz w:val="27"/>
      <w:szCs w:val="27"/>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libri Light" w:eastAsia="Times New Roman" w:hAnsi="Calibri Light" w:cs="Calibri Light"/>
      <w:b/>
      <w:bCs/>
      <w:kern w:val="32"/>
      <w:sz w:val="32"/>
      <w:szCs w:val="32"/>
    </w:rPr>
  </w:style>
  <w:style w:type="character" w:customStyle="1" w:styleId="20">
    <w:name w:val="Заголовок 2 Знак"/>
    <w:link w:val="2"/>
    <w:uiPriority w:val="99"/>
    <w:semiHidden/>
    <w:locked/>
    <w:rPr>
      <w:rFonts w:ascii="Calibri Light" w:eastAsia="Times New Roman" w:hAnsi="Calibri Light" w:cs="Calibri Light"/>
      <w:b/>
      <w:bCs/>
      <w:i/>
      <w:iCs/>
      <w:sz w:val="28"/>
      <w:szCs w:val="28"/>
    </w:rPr>
  </w:style>
  <w:style w:type="character" w:customStyle="1" w:styleId="30">
    <w:name w:val="Заголовок 3 Знак"/>
    <w:link w:val="3"/>
    <w:uiPriority w:val="99"/>
    <w:semiHidden/>
    <w:locked/>
    <w:rPr>
      <w:rFonts w:ascii="Calibri Light" w:eastAsia="Times New Roman" w:hAnsi="Calibri Light" w:cs="Calibri Light"/>
      <w:b/>
      <w:bCs/>
      <w:sz w:val="26"/>
      <w:szCs w:val="26"/>
    </w:rPr>
  </w:style>
  <w:style w:type="character" w:customStyle="1" w:styleId="40">
    <w:name w:val="Заголовок 4 Знак"/>
    <w:link w:val="4"/>
    <w:uiPriority w:val="99"/>
    <w:semiHidden/>
    <w:locked/>
    <w:rPr>
      <w:b/>
      <w:bCs/>
      <w:sz w:val="28"/>
      <w:szCs w:val="28"/>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ascii="Times New Roman" w:hAnsi="Times New Roman" w:cs="Times New Roman"/>
      <w:sz w:val="20"/>
      <w:szCs w:val="20"/>
    </w:rPr>
  </w:style>
  <w:style w:type="character" w:customStyle="1" w:styleId="1-1pt">
    <w:name w:val="Заголовок №1 + Интервал -1 pt"/>
    <w:uiPriority w:val="99"/>
    <w:rPr>
      <w:spacing w:val="-20"/>
      <w:sz w:val="21"/>
      <w:szCs w:val="21"/>
    </w:rPr>
  </w:style>
  <w:style w:type="character" w:customStyle="1" w:styleId="11">
    <w:name w:val="Основной текст (11)"/>
    <w:uiPriority w:val="99"/>
    <w:rPr>
      <w:sz w:val="14"/>
      <w:szCs w:val="14"/>
    </w:rPr>
  </w:style>
  <w:style w:type="paragraph" w:customStyle="1" w:styleId="21">
    <w:name w:val="Основной текст (2)"/>
    <w:basedOn w:val="a"/>
    <w:uiPriority w:val="99"/>
    <w:pPr>
      <w:shd w:val="clear" w:color="auto" w:fill="FFFFFF"/>
      <w:spacing w:after="360" w:line="254" w:lineRule="exact"/>
      <w:jc w:val="center"/>
    </w:pPr>
    <w:rPr>
      <w:b/>
      <w:bCs/>
      <w:noProof/>
      <w:sz w:val="22"/>
      <w:szCs w:val="22"/>
      <w:lang w:val="en-US"/>
    </w:rPr>
  </w:style>
  <w:style w:type="paragraph" w:customStyle="1" w:styleId="31">
    <w:name w:val="Основной текст (3)"/>
    <w:basedOn w:val="a"/>
    <w:uiPriority w:val="99"/>
    <w:pPr>
      <w:shd w:val="clear" w:color="auto" w:fill="FFFFFF"/>
      <w:spacing w:before="360" w:after="2520" w:line="240" w:lineRule="atLeast"/>
      <w:jc w:val="center"/>
    </w:pPr>
    <w:rPr>
      <w:b/>
      <w:bCs/>
      <w:noProof/>
      <w:sz w:val="18"/>
      <w:szCs w:val="18"/>
      <w:lang w:val="en-US"/>
    </w:rPr>
  </w:style>
  <w:style w:type="paragraph" w:customStyle="1" w:styleId="111">
    <w:name w:val="Основной текст (11)1"/>
    <w:basedOn w:val="a"/>
    <w:uiPriority w:val="99"/>
    <w:pPr>
      <w:shd w:val="clear" w:color="auto" w:fill="FFFFFF"/>
      <w:spacing w:after="420" w:line="187" w:lineRule="exact"/>
      <w:ind w:hanging="1720"/>
      <w:jc w:val="right"/>
    </w:pPr>
    <w:rPr>
      <w:noProof/>
      <w:sz w:val="14"/>
      <w:szCs w:val="14"/>
      <w:lang w:val="en-US"/>
    </w:rPr>
  </w:style>
  <w:style w:type="paragraph" w:customStyle="1" w:styleId="12">
    <w:name w:val="Заголовок №1"/>
    <w:basedOn w:val="a"/>
    <w:uiPriority w:val="99"/>
    <w:pPr>
      <w:shd w:val="clear" w:color="auto" w:fill="FFFFFF"/>
      <w:spacing w:before="60" w:after="240" w:line="240" w:lineRule="atLeast"/>
      <w:outlineLvl w:val="0"/>
    </w:pPr>
    <w:rPr>
      <w:noProof/>
      <w:spacing w:val="10"/>
      <w:sz w:val="21"/>
      <w:szCs w:val="21"/>
      <w:lang w:val="en-US"/>
    </w:rPr>
  </w:style>
  <w:style w:type="paragraph" w:customStyle="1" w:styleId="ConsPlusCell">
    <w:name w:val="ConsPlusCell"/>
    <w:uiPriority w:val="99"/>
    <w:pPr>
      <w:widowControl w:val="0"/>
      <w:autoSpaceDE w:val="0"/>
      <w:autoSpaceDN w:val="0"/>
    </w:pPr>
    <w:rPr>
      <w:rFonts w:ascii="Arial" w:hAnsi="Arial" w:cs="Arial"/>
    </w:rPr>
  </w:style>
  <w:style w:type="paragraph" w:customStyle="1" w:styleId="ConsPlusNonformat">
    <w:name w:val="ConsPlusNonformat"/>
    <w:uiPriority w:val="99"/>
    <w:pPr>
      <w:widowControl w:val="0"/>
      <w:autoSpaceDE w:val="0"/>
      <w:autoSpaceDN w:val="0"/>
    </w:pPr>
    <w:rPr>
      <w:rFonts w:ascii="Courier New" w:hAnsi="Courier New" w:cs="Courier New"/>
    </w:rPr>
  </w:style>
  <w:style w:type="paragraph" w:styleId="a7">
    <w:name w:val="Body Text"/>
    <w:basedOn w:val="a"/>
    <w:link w:val="a8"/>
    <w:uiPriority w:val="99"/>
    <w:pPr>
      <w:widowControl w:val="0"/>
      <w:ind w:left="125"/>
    </w:pPr>
    <w:rPr>
      <w:sz w:val="27"/>
      <w:szCs w:val="27"/>
    </w:rPr>
  </w:style>
  <w:style w:type="character" w:customStyle="1" w:styleId="a8">
    <w:name w:val="Основной текст Знак"/>
    <w:link w:val="a7"/>
    <w:uiPriority w:val="99"/>
    <w:semiHidden/>
    <w:locked/>
    <w:rPr>
      <w:rFonts w:ascii="Times New Roman" w:hAnsi="Times New Roman" w:cs="Times New Roman"/>
      <w:sz w:val="20"/>
      <w:szCs w:val="20"/>
    </w:rPr>
  </w:style>
  <w:style w:type="paragraph" w:styleId="a9">
    <w:name w:val="List Paragraph"/>
    <w:basedOn w:val="a"/>
    <w:uiPriority w:val="99"/>
    <w:qFormat/>
    <w:pPr>
      <w:widowControl w:val="0"/>
    </w:pPr>
    <w:rPr>
      <w:sz w:val="24"/>
      <w:szCs w:val="24"/>
    </w:rPr>
  </w:style>
  <w:style w:type="paragraph" w:customStyle="1" w:styleId="TableParagraph">
    <w:name w:val="Table Paragraph"/>
    <w:basedOn w:val="a"/>
    <w:uiPriority w:val="99"/>
    <w:pPr>
      <w:widowControl w:val="0"/>
    </w:pPr>
    <w:rPr>
      <w:sz w:val="24"/>
      <w:szCs w:val="24"/>
    </w:rPr>
  </w:style>
  <w:style w:type="character" w:customStyle="1" w:styleId="FontStyle32">
    <w:name w:val="Font Style32"/>
    <w:uiPriority w:val="99"/>
    <w:rPr>
      <w:rFonts w:ascii="Times New Roman" w:hAnsi="Times New Roman" w:cs="Times New Roman"/>
      <w:sz w:val="28"/>
      <w:szCs w:val="28"/>
    </w:rPr>
  </w:style>
  <w:style w:type="paragraph" w:styleId="22">
    <w:name w:val="Body Text Indent 2"/>
    <w:basedOn w:val="a"/>
    <w:link w:val="23"/>
    <w:uiPriority w:val="99"/>
    <w:pPr>
      <w:widowControl w:val="0"/>
      <w:tabs>
        <w:tab w:val="left" w:pos="1120"/>
      </w:tabs>
      <w:ind w:firstLine="708"/>
      <w:jc w:val="both"/>
    </w:pPr>
    <w:rPr>
      <w:noProof/>
      <w:sz w:val="28"/>
      <w:szCs w:val="28"/>
      <w:lang w:val="en-US"/>
    </w:rPr>
  </w:style>
  <w:style w:type="character" w:customStyle="1" w:styleId="23">
    <w:name w:val="Основной текст с отступом 2 Знак"/>
    <w:link w:val="22"/>
    <w:uiPriority w:val="99"/>
    <w:semiHidden/>
    <w:locked/>
    <w:rPr>
      <w:rFonts w:ascii="Times New Roman" w:hAnsi="Times New Roman" w:cs="Times New Roman"/>
      <w:sz w:val="20"/>
      <w:szCs w:val="20"/>
    </w:rPr>
  </w:style>
  <w:style w:type="paragraph" w:customStyle="1" w:styleId="aa">
    <w:name w:val="Таблицы (моноширинный)"/>
    <w:basedOn w:val="a"/>
    <w:next w:val="a"/>
    <w:uiPriority w:val="99"/>
    <w:pPr>
      <w:widowControl w:val="0"/>
      <w:jc w:val="both"/>
    </w:pPr>
    <w:rPr>
      <w:sz w:val="22"/>
      <w:szCs w:val="22"/>
    </w:rPr>
  </w:style>
  <w:style w:type="character" w:customStyle="1" w:styleId="ab">
    <w:name w:val="Цветовое выделение"/>
    <w:uiPriority w:val="99"/>
    <w:rPr>
      <w:b/>
      <w:bCs/>
    </w:rPr>
  </w:style>
  <w:style w:type="paragraph" w:customStyle="1" w:styleId="ac">
    <w:name w:val="Нормальный (таблица)"/>
    <w:basedOn w:val="a"/>
    <w:next w:val="a"/>
    <w:uiPriority w:val="99"/>
    <w:pPr>
      <w:widowControl w:val="0"/>
      <w:jc w:val="both"/>
    </w:pPr>
    <w:rPr>
      <w:sz w:val="24"/>
      <w:szCs w:val="24"/>
    </w:rPr>
  </w:style>
  <w:style w:type="paragraph" w:customStyle="1" w:styleId="ad">
    <w:name w:val="Прижатый влево"/>
    <w:basedOn w:val="a"/>
    <w:next w:val="a"/>
    <w:uiPriority w:val="99"/>
    <w:pPr>
      <w:widowControl w:val="0"/>
    </w:pPr>
    <w:rPr>
      <w:sz w:val="24"/>
      <w:szCs w:val="24"/>
    </w:rPr>
  </w:style>
  <w:style w:type="paragraph" w:customStyle="1" w:styleId="Style18">
    <w:name w:val="Style18"/>
    <w:basedOn w:val="a"/>
    <w:uiPriority w:val="99"/>
    <w:pPr>
      <w:widowControl w:val="0"/>
      <w:spacing w:line="325" w:lineRule="exac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1891</Words>
  <Characters>10779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support</cp:lastModifiedBy>
  <cp:revision>2</cp:revision>
  <cp:lastPrinted>2015-04-03T10:56:00Z</cp:lastPrinted>
  <dcterms:created xsi:type="dcterms:W3CDTF">2015-10-22T12:23:00Z</dcterms:created>
  <dcterms:modified xsi:type="dcterms:W3CDTF">2015-10-22T12:23:00Z</dcterms:modified>
</cp:coreProperties>
</file>